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60" w:rsidRPr="00B456C8" w:rsidRDefault="00943260" w:rsidP="00943260">
      <w:pPr>
        <w:spacing w:line="360" w:lineRule="auto"/>
        <w:jc w:val="both"/>
        <w:rPr>
          <w:rFonts w:ascii="Verdana" w:hAnsi="Verdana"/>
          <w:b/>
          <w:color w:val="333333"/>
        </w:rPr>
      </w:pPr>
      <w:r w:rsidRPr="00B456C8">
        <w:rPr>
          <w:rFonts w:ascii="Verdana" w:hAnsi="Verdana"/>
          <w:b/>
          <w:color w:val="333333"/>
        </w:rPr>
        <w:t xml:space="preserve">Kryteria oceniania na zajęciach technicznych </w:t>
      </w:r>
      <w:r w:rsidR="007C0E72">
        <w:rPr>
          <w:rFonts w:ascii="Verdana" w:hAnsi="Verdana"/>
          <w:b/>
          <w:color w:val="333333"/>
        </w:rPr>
        <w:t>KL.</w:t>
      </w:r>
      <w:r w:rsidR="00E4286B">
        <w:rPr>
          <w:rFonts w:ascii="Verdana" w:hAnsi="Verdana"/>
          <w:b/>
          <w:color w:val="333333"/>
        </w:rPr>
        <w:t xml:space="preserve"> </w:t>
      </w:r>
      <w:r w:rsidR="007C0E72">
        <w:rPr>
          <w:rFonts w:ascii="Verdana" w:hAnsi="Verdana"/>
          <w:b/>
          <w:color w:val="333333"/>
        </w:rPr>
        <w:t>II</w:t>
      </w:r>
      <w:r w:rsidR="00E4286B">
        <w:rPr>
          <w:rFonts w:ascii="Verdana" w:hAnsi="Verdana"/>
          <w:b/>
          <w:color w:val="333333"/>
        </w:rPr>
        <w:t xml:space="preserve"> </w:t>
      </w:r>
      <w:r w:rsidR="007C0E72">
        <w:rPr>
          <w:rFonts w:ascii="Verdana" w:hAnsi="Verdana"/>
          <w:b/>
          <w:color w:val="333333"/>
        </w:rPr>
        <w:t>Gim.</w:t>
      </w:r>
    </w:p>
    <w:p w:rsidR="00670B6E" w:rsidRPr="00B456C8" w:rsidRDefault="00216A29" w:rsidP="00216A29">
      <w:pPr>
        <w:spacing w:line="360" w:lineRule="auto"/>
        <w:jc w:val="center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Rok szkolny 2017/2018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b/>
          <w:color w:val="333333"/>
        </w:rPr>
      </w:pPr>
      <w:r w:rsidRPr="00B456C8">
        <w:rPr>
          <w:rFonts w:ascii="Verdana" w:hAnsi="Verdana"/>
          <w:b/>
          <w:color w:val="333333"/>
        </w:rPr>
        <w:t>Obszary aktywności oceniane na lekcjach zajęć technicznych: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aktywność na lekcjach,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prace wytwórcze wykonywane na lekcjach,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zadania dodatkowe,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odpowiedzi ustne,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testy,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zadania domowe,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przygotowanie uczniów do zajęć.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b/>
          <w:color w:val="333333"/>
        </w:rPr>
      </w:pPr>
      <w:r w:rsidRPr="00B456C8">
        <w:rPr>
          <w:rFonts w:ascii="Verdana" w:hAnsi="Verdana"/>
          <w:b/>
          <w:color w:val="333333"/>
        </w:rPr>
        <w:t>Zasady oceniania: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na lekcjach zajęć technicznych oceniane są wyżej wymienione obszary;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ocena zależy od poziomu wymagań na dany stopień, sposobu rozwiązania, prezentacji rozwiązania, estetyki, systematyczności (wywiązanie się w terminie);</w:t>
      </w:r>
    </w:p>
    <w:p w:rsidR="0048225C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uczeń ma obowiązek systematycznego i estetycznego prowadzenia zeszytu przedmiotowego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po długiej usprawiedliwionej nieobecności uczeń może być nieprzygotowany do lekcji;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w ciągu półrocza uczeń ma prawo zgłoszenia jeden raz nieprzygotowania do lekcji, bez podania powodu;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za zgłoszony przed lekcją brak zeszytu lub materiałów uczeń otrzymuje minusa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za niezgłoszony przed lekcją brak zeszytu lub materiałów uczeń otrzymuje ocenę niedostateczną;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b/>
          <w:color w:val="333333"/>
        </w:rPr>
      </w:pPr>
      <w:r w:rsidRPr="00B456C8">
        <w:rPr>
          <w:rFonts w:ascii="Verdana" w:hAnsi="Verdana"/>
          <w:color w:val="333333"/>
        </w:rPr>
        <w:t>– sprawdziany (testy) będą zapowiadane z dwutygodniowym wyprzedzeniem i oceniane do dwóch tygodni;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b/>
          <w:color w:val="333333"/>
        </w:rPr>
      </w:pPr>
      <w:r w:rsidRPr="00B456C8">
        <w:rPr>
          <w:rFonts w:ascii="Verdana" w:hAnsi="Verdana"/>
          <w:color w:val="333333"/>
        </w:rPr>
        <w:t>– czas trwania sprawdzianu (testu) wynosi 40 min;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sprawdziany oceniane są na podstawie liczby uzyskanych punktów, według następujących zasad przeliczania:</w:t>
      </w:r>
    </w:p>
    <w:p w:rsidR="00943260" w:rsidRPr="00B456C8" w:rsidRDefault="00F02A1E" w:rsidP="00943260">
      <w:pPr>
        <w:pStyle w:val="t4"/>
        <w:numPr>
          <w:ilvl w:val="0"/>
          <w:numId w:val="3"/>
        </w:numPr>
        <w:tabs>
          <w:tab w:val="num" w:pos="1776"/>
        </w:tabs>
        <w:spacing w:before="0" w:after="0" w:line="360" w:lineRule="auto"/>
        <w:ind w:left="1776"/>
        <w:jc w:val="both"/>
        <w:rPr>
          <w:rFonts w:ascii="Verdana" w:hAnsi="Verdana"/>
          <w:color w:val="333333"/>
          <w:szCs w:val="24"/>
          <w:lang w:val="pl-PL"/>
        </w:rPr>
      </w:pPr>
      <w:r>
        <w:rPr>
          <w:rFonts w:ascii="Verdana" w:hAnsi="Verdana"/>
          <w:color w:val="333333"/>
          <w:szCs w:val="24"/>
          <w:lang w:val="pl-PL"/>
        </w:rPr>
        <w:t xml:space="preserve">91%-  </w:t>
      </w:r>
      <w:r w:rsidR="00E854F7">
        <w:rPr>
          <w:rFonts w:ascii="Verdana" w:hAnsi="Verdana"/>
          <w:color w:val="333333"/>
          <w:szCs w:val="24"/>
          <w:lang w:val="pl-PL"/>
        </w:rPr>
        <w:t xml:space="preserve">100%    </w:t>
      </w:r>
      <w:r>
        <w:rPr>
          <w:rFonts w:ascii="Verdana" w:hAnsi="Verdana"/>
          <w:color w:val="333333"/>
          <w:szCs w:val="24"/>
          <w:lang w:val="pl-PL"/>
        </w:rPr>
        <w:t xml:space="preserve">+dodatkowe zad.      </w:t>
      </w:r>
      <w:r w:rsidR="00943260" w:rsidRPr="00B456C8">
        <w:rPr>
          <w:rFonts w:ascii="Verdana" w:hAnsi="Verdana"/>
          <w:color w:val="333333"/>
          <w:szCs w:val="24"/>
          <w:lang w:val="pl-PL"/>
        </w:rPr>
        <w:t>ocena celująca</w:t>
      </w:r>
    </w:p>
    <w:p w:rsidR="00943260" w:rsidRPr="00B456C8" w:rsidRDefault="00F02A1E" w:rsidP="00943260">
      <w:pPr>
        <w:pStyle w:val="t4"/>
        <w:numPr>
          <w:ilvl w:val="0"/>
          <w:numId w:val="3"/>
        </w:numPr>
        <w:tabs>
          <w:tab w:val="num" w:pos="1776"/>
        </w:tabs>
        <w:spacing w:before="0" w:after="0" w:line="360" w:lineRule="auto"/>
        <w:ind w:left="1776"/>
        <w:jc w:val="both"/>
        <w:rPr>
          <w:rFonts w:ascii="Verdana" w:hAnsi="Verdana"/>
          <w:color w:val="333333"/>
          <w:szCs w:val="24"/>
          <w:lang w:val="pl-PL"/>
        </w:rPr>
      </w:pPr>
      <w:r>
        <w:rPr>
          <w:rFonts w:ascii="Verdana" w:hAnsi="Verdana"/>
          <w:color w:val="333333"/>
          <w:szCs w:val="24"/>
          <w:lang w:val="pl-PL"/>
        </w:rPr>
        <w:t>91%  -100</w:t>
      </w:r>
      <w:r w:rsidR="00943260" w:rsidRPr="00B456C8">
        <w:rPr>
          <w:rFonts w:ascii="Verdana" w:hAnsi="Verdana"/>
          <w:color w:val="333333"/>
          <w:szCs w:val="24"/>
          <w:lang w:val="pl-PL"/>
        </w:rPr>
        <w:t>%</w:t>
      </w:r>
      <w:r w:rsidR="00943260" w:rsidRPr="00B456C8">
        <w:rPr>
          <w:rFonts w:ascii="Verdana" w:hAnsi="Verdana"/>
          <w:color w:val="333333"/>
          <w:szCs w:val="24"/>
          <w:lang w:val="pl-PL"/>
        </w:rPr>
        <w:tab/>
      </w:r>
      <w:r w:rsidR="00943260" w:rsidRPr="00B456C8">
        <w:rPr>
          <w:rFonts w:ascii="Verdana" w:hAnsi="Verdana"/>
          <w:color w:val="333333"/>
          <w:szCs w:val="24"/>
          <w:lang w:val="pl-PL"/>
        </w:rPr>
        <w:tab/>
      </w:r>
      <w:r w:rsidR="00943260" w:rsidRPr="00B456C8">
        <w:rPr>
          <w:rFonts w:ascii="Verdana" w:hAnsi="Verdana"/>
          <w:color w:val="333333"/>
          <w:szCs w:val="24"/>
          <w:lang w:val="pl-PL"/>
        </w:rPr>
        <w:tab/>
      </w:r>
      <w:r>
        <w:rPr>
          <w:rFonts w:ascii="Verdana" w:hAnsi="Verdana"/>
          <w:color w:val="333333"/>
          <w:szCs w:val="24"/>
          <w:lang w:val="pl-PL"/>
        </w:rPr>
        <w:t xml:space="preserve">               </w:t>
      </w:r>
      <w:r w:rsidR="00943260" w:rsidRPr="00B456C8">
        <w:rPr>
          <w:rFonts w:ascii="Verdana" w:hAnsi="Verdana"/>
          <w:color w:val="333333"/>
          <w:szCs w:val="24"/>
          <w:lang w:val="pl-PL"/>
        </w:rPr>
        <w:t>ocena bardzo dobra</w:t>
      </w:r>
    </w:p>
    <w:p w:rsidR="00943260" w:rsidRPr="00B456C8" w:rsidRDefault="00F02A1E" w:rsidP="00F02A1E">
      <w:pPr>
        <w:numPr>
          <w:ilvl w:val="0"/>
          <w:numId w:val="3"/>
        </w:numPr>
        <w:tabs>
          <w:tab w:val="num" w:pos="1776"/>
          <w:tab w:val="left" w:pos="4905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71%  -90%</w:t>
      </w:r>
      <w:r w:rsidR="00943260" w:rsidRPr="00B456C8">
        <w:rPr>
          <w:rFonts w:ascii="Verdana" w:hAnsi="Verdana"/>
          <w:color w:val="333333"/>
        </w:rPr>
        <w:tab/>
      </w:r>
      <w:r w:rsidR="00943260" w:rsidRPr="00B456C8">
        <w:rPr>
          <w:rFonts w:ascii="Verdana" w:hAnsi="Verdana"/>
          <w:color w:val="333333"/>
        </w:rPr>
        <w:tab/>
      </w:r>
      <w:r>
        <w:rPr>
          <w:rFonts w:ascii="Verdana" w:hAnsi="Verdana"/>
          <w:color w:val="333333"/>
        </w:rPr>
        <w:t xml:space="preserve">                </w:t>
      </w:r>
      <w:r w:rsidR="00943260" w:rsidRPr="00B456C8">
        <w:rPr>
          <w:rFonts w:ascii="Verdana" w:hAnsi="Verdana"/>
          <w:color w:val="333333"/>
        </w:rPr>
        <w:t>ocena dobra</w:t>
      </w:r>
    </w:p>
    <w:p w:rsidR="00943260" w:rsidRPr="00B456C8" w:rsidRDefault="00F02A1E" w:rsidP="00943260">
      <w:pPr>
        <w:numPr>
          <w:ilvl w:val="0"/>
          <w:numId w:val="3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51% -70</w:t>
      </w:r>
      <w:r w:rsidR="00943260" w:rsidRPr="00B456C8">
        <w:rPr>
          <w:rFonts w:ascii="Verdana" w:hAnsi="Verdana"/>
          <w:color w:val="333333"/>
        </w:rPr>
        <w:t>%</w:t>
      </w:r>
      <w:r w:rsidR="00943260" w:rsidRPr="00B456C8">
        <w:rPr>
          <w:rFonts w:ascii="Verdana" w:hAnsi="Verdana"/>
          <w:color w:val="333333"/>
        </w:rPr>
        <w:tab/>
      </w:r>
      <w:r w:rsidR="00943260" w:rsidRPr="00B456C8">
        <w:rPr>
          <w:rFonts w:ascii="Verdana" w:hAnsi="Verdana"/>
          <w:color w:val="333333"/>
        </w:rPr>
        <w:tab/>
      </w:r>
      <w:r w:rsidR="00943260" w:rsidRPr="00B456C8">
        <w:rPr>
          <w:rFonts w:ascii="Verdana" w:hAnsi="Verdana"/>
          <w:color w:val="333333"/>
        </w:rPr>
        <w:tab/>
        <w:t>ocena dostateczna</w:t>
      </w:r>
    </w:p>
    <w:p w:rsidR="00943260" w:rsidRPr="00B456C8" w:rsidRDefault="00F02A1E" w:rsidP="00943260">
      <w:pPr>
        <w:numPr>
          <w:ilvl w:val="0"/>
          <w:numId w:val="3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36% -50%</w:t>
      </w:r>
      <w:r w:rsidR="00943260" w:rsidRPr="00B456C8">
        <w:rPr>
          <w:rFonts w:ascii="Verdana" w:hAnsi="Verdana"/>
          <w:color w:val="333333"/>
        </w:rPr>
        <w:tab/>
      </w:r>
      <w:r w:rsidR="00943260" w:rsidRPr="00B456C8">
        <w:rPr>
          <w:rFonts w:ascii="Verdana" w:hAnsi="Verdana"/>
          <w:color w:val="333333"/>
        </w:rPr>
        <w:tab/>
      </w:r>
      <w:r w:rsidR="00943260" w:rsidRPr="00B456C8">
        <w:rPr>
          <w:rFonts w:ascii="Verdana" w:hAnsi="Verdana"/>
          <w:color w:val="333333"/>
        </w:rPr>
        <w:tab/>
        <w:t>ocena dopuszczająca</w:t>
      </w:r>
    </w:p>
    <w:p w:rsidR="00943260" w:rsidRPr="00B456C8" w:rsidRDefault="00F02A1E" w:rsidP="00943260">
      <w:pPr>
        <w:numPr>
          <w:ilvl w:val="0"/>
          <w:numId w:val="3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0%- </w:t>
      </w:r>
      <w:r w:rsidR="00943260" w:rsidRPr="00B456C8">
        <w:rPr>
          <w:rFonts w:ascii="Verdana" w:hAnsi="Verdana"/>
          <w:color w:val="333333"/>
        </w:rPr>
        <w:t xml:space="preserve"> 35%</w:t>
      </w:r>
      <w:r w:rsidR="00943260" w:rsidRPr="00B456C8">
        <w:rPr>
          <w:rFonts w:ascii="Verdana" w:hAnsi="Verdana"/>
          <w:color w:val="333333"/>
        </w:rPr>
        <w:tab/>
      </w:r>
      <w:r w:rsidR="00943260" w:rsidRPr="00B456C8">
        <w:rPr>
          <w:rFonts w:ascii="Verdana" w:hAnsi="Verdana"/>
          <w:color w:val="333333"/>
        </w:rPr>
        <w:tab/>
      </w:r>
      <w:r w:rsidR="00943260" w:rsidRPr="00B456C8">
        <w:rPr>
          <w:rFonts w:ascii="Verdana" w:hAnsi="Verdana"/>
          <w:color w:val="333333"/>
        </w:rPr>
        <w:tab/>
        <w:t>ocena niedostateczna.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prace pisemne z materiału bieżącego, obejmującego trzy ostatnie tematy lekcyjne, nie będą zapowiadane we wcześniejszym terminie;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przy realizacji zadań oceniane będą:</w:t>
      </w:r>
    </w:p>
    <w:p w:rsidR="00943260" w:rsidRPr="00B456C8" w:rsidRDefault="00943260" w:rsidP="00943260">
      <w:pPr>
        <w:numPr>
          <w:ilvl w:val="1"/>
          <w:numId w:val="2"/>
        </w:num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przedstawianie rozwiązań problemów w postaci planu działania, schematu,</w:t>
      </w:r>
    </w:p>
    <w:p w:rsidR="00943260" w:rsidRPr="00B456C8" w:rsidRDefault="00943260" w:rsidP="00943260">
      <w:pPr>
        <w:numPr>
          <w:ilvl w:val="1"/>
          <w:numId w:val="2"/>
        </w:num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umiejętność zarządzania informacją,</w:t>
      </w:r>
    </w:p>
    <w:p w:rsidR="00943260" w:rsidRPr="00B456C8" w:rsidRDefault="00943260" w:rsidP="00943260">
      <w:pPr>
        <w:numPr>
          <w:ilvl w:val="1"/>
          <w:numId w:val="2"/>
        </w:num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umiejętność korzystania z różnych źródeł informacji,</w:t>
      </w:r>
    </w:p>
    <w:p w:rsidR="00943260" w:rsidRPr="00B456C8" w:rsidRDefault="00943260" w:rsidP="00943260">
      <w:pPr>
        <w:numPr>
          <w:ilvl w:val="1"/>
          <w:numId w:val="2"/>
        </w:num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przestrzeganie praw i zasad współżycia,</w:t>
      </w:r>
    </w:p>
    <w:p w:rsidR="00943260" w:rsidRPr="00B456C8" w:rsidRDefault="00943260" w:rsidP="00943260">
      <w:pPr>
        <w:numPr>
          <w:ilvl w:val="1"/>
          <w:numId w:val="2"/>
        </w:num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umiejętność współpracy w grupie, dyscyplina pracy;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każdy uczeń ma prawo do otrzymania dodatkowych ocen, które może uzyskać, biorąc udział w konkursach, wykonując i przygotowując referat na temat określony przez nauczyciela lub stworzy własny projekt pracy (po uzgodnieniu z nauczycielem);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nieobecność na lekcji nie zwalnia ucznia od obowiązku sporządzenia zadania domowego oraz opanowania wiadomości i umiejętności.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b/>
          <w:color w:val="333333"/>
        </w:rPr>
      </w:pPr>
      <w:r w:rsidRPr="00B456C8">
        <w:rPr>
          <w:rFonts w:ascii="Verdana" w:hAnsi="Verdana"/>
          <w:b/>
          <w:color w:val="333333"/>
        </w:rPr>
        <w:t>Aktywność na lekcjach oraz jej brak zostaną ocenione następująco: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uczeń otrzymuje „+” z aktywności na lekcji za: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właściwe i szybkie rozwiązanie bieżącego problemu,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gotowość do wykonywania ćwiczeń i zadań zaleconych do wykonania w trakcie zajęć,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podejmowanie merytoryc</w:t>
      </w:r>
      <w:r w:rsidRPr="00B456C8">
        <w:rPr>
          <w:rFonts w:ascii="Verdana" w:hAnsi="Verdana"/>
          <w:color w:val="333333"/>
        </w:rPr>
        <w:t>z</w:t>
      </w:r>
      <w:r w:rsidRPr="00B456C8">
        <w:rPr>
          <w:rFonts w:ascii="Verdana" w:hAnsi="Verdana"/>
          <w:color w:val="333333"/>
        </w:rPr>
        <w:t>nej dyskusji,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szybkość i trafność spostrzeżeń trudnych do wykrycia,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dodatkowe przygotowanie materiałów do lekcji,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wykazanie się szczególnymi wiadomościami lub umiejętnościami,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pomoc kolegom w przyswajaniu wiedzy i umiejętności technicznych,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wykonanie pomocy do pracowni,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inne,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color w:val="333333"/>
        </w:rPr>
        <w:lastRenderedPageBreak/>
        <w:t>– uczeń otrzymuje „–” za brak aktywności na lekcji, gdy: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zajmuje się na lekcji czynnościami nie związanymi z realizowanym tematem,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wykazuje brak oczywistych umiejętności,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niszczy prace kolegów,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nie przestrzega regulaminu pracowni,</w:t>
      </w:r>
    </w:p>
    <w:p w:rsidR="00943260" w:rsidRPr="00B456C8" w:rsidRDefault="00943260" w:rsidP="00943260">
      <w:pPr>
        <w:numPr>
          <w:ilvl w:val="0"/>
          <w:numId w:val="4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inne,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sposób przeliczenia „+” i „–” na oceny:</w:t>
      </w:r>
    </w:p>
    <w:p w:rsidR="00943260" w:rsidRPr="00B456C8" w:rsidRDefault="00943260" w:rsidP="00943260">
      <w:pPr>
        <w:numPr>
          <w:ilvl w:val="0"/>
          <w:numId w:val="1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„</w:t>
      </w:r>
      <w:proofErr w:type="spellStart"/>
      <w:r w:rsidRPr="00B456C8">
        <w:rPr>
          <w:rFonts w:ascii="Verdana" w:hAnsi="Verdana"/>
          <w:color w:val="333333"/>
        </w:rPr>
        <w:t>bdb</w:t>
      </w:r>
      <w:proofErr w:type="spellEnd"/>
      <w:r w:rsidRPr="00B456C8">
        <w:rPr>
          <w:rFonts w:ascii="Verdana" w:hAnsi="Verdana"/>
          <w:color w:val="333333"/>
        </w:rPr>
        <w:t>” za +, +, +, +,+</w:t>
      </w:r>
    </w:p>
    <w:p w:rsidR="00943260" w:rsidRPr="00B456C8" w:rsidRDefault="00943260" w:rsidP="00943260">
      <w:pPr>
        <w:numPr>
          <w:ilvl w:val="0"/>
          <w:numId w:val="1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„</w:t>
      </w:r>
      <w:proofErr w:type="spellStart"/>
      <w:r w:rsidRPr="00B456C8">
        <w:rPr>
          <w:rFonts w:ascii="Verdana" w:hAnsi="Verdana"/>
          <w:color w:val="333333"/>
        </w:rPr>
        <w:t>db</w:t>
      </w:r>
      <w:proofErr w:type="spellEnd"/>
      <w:r w:rsidRPr="00B456C8">
        <w:rPr>
          <w:rFonts w:ascii="Verdana" w:hAnsi="Verdana"/>
          <w:color w:val="333333"/>
        </w:rPr>
        <w:t>” za +, +, +,+, –</w:t>
      </w:r>
    </w:p>
    <w:p w:rsidR="00943260" w:rsidRPr="00B456C8" w:rsidRDefault="00943260" w:rsidP="00943260">
      <w:pPr>
        <w:numPr>
          <w:ilvl w:val="0"/>
          <w:numId w:val="1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„</w:t>
      </w:r>
      <w:proofErr w:type="spellStart"/>
      <w:r w:rsidRPr="00B456C8">
        <w:rPr>
          <w:rFonts w:ascii="Verdana" w:hAnsi="Verdana"/>
          <w:color w:val="333333"/>
        </w:rPr>
        <w:t>dst</w:t>
      </w:r>
      <w:proofErr w:type="spellEnd"/>
      <w:r w:rsidRPr="00B456C8">
        <w:rPr>
          <w:rFonts w:ascii="Verdana" w:hAnsi="Verdana"/>
          <w:color w:val="333333"/>
        </w:rPr>
        <w:t>” za +, +,+, –, –</w:t>
      </w:r>
    </w:p>
    <w:p w:rsidR="00943260" w:rsidRPr="00B456C8" w:rsidRDefault="00943260" w:rsidP="00943260">
      <w:pPr>
        <w:numPr>
          <w:ilvl w:val="0"/>
          <w:numId w:val="1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„</w:t>
      </w:r>
      <w:proofErr w:type="spellStart"/>
      <w:r w:rsidRPr="00B456C8">
        <w:rPr>
          <w:rFonts w:ascii="Verdana" w:hAnsi="Verdana"/>
          <w:color w:val="333333"/>
        </w:rPr>
        <w:t>dp</w:t>
      </w:r>
      <w:proofErr w:type="spellEnd"/>
      <w:r w:rsidRPr="00B456C8">
        <w:rPr>
          <w:rFonts w:ascii="Verdana" w:hAnsi="Verdana"/>
          <w:color w:val="333333"/>
        </w:rPr>
        <w:t>” za +,+, –, –, –</w:t>
      </w:r>
    </w:p>
    <w:p w:rsidR="00943260" w:rsidRPr="00B456C8" w:rsidRDefault="00943260" w:rsidP="00943260">
      <w:pPr>
        <w:numPr>
          <w:ilvl w:val="0"/>
          <w:numId w:val="1"/>
        </w:numPr>
        <w:tabs>
          <w:tab w:val="num" w:pos="1776"/>
        </w:tabs>
        <w:spacing w:line="360" w:lineRule="auto"/>
        <w:ind w:left="1776"/>
        <w:jc w:val="both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„</w:t>
      </w:r>
      <w:proofErr w:type="spellStart"/>
      <w:r w:rsidRPr="00B456C8">
        <w:rPr>
          <w:rFonts w:ascii="Verdana" w:hAnsi="Verdana"/>
          <w:color w:val="333333"/>
        </w:rPr>
        <w:t>ndst</w:t>
      </w:r>
      <w:proofErr w:type="spellEnd"/>
      <w:r w:rsidRPr="00B456C8">
        <w:rPr>
          <w:rFonts w:ascii="Verdana" w:hAnsi="Verdana"/>
          <w:color w:val="333333"/>
        </w:rPr>
        <w:t>” za –, –, –, –,-</w:t>
      </w:r>
    </w:p>
    <w:p w:rsidR="007C0E72" w:rsidRDefault="007C0E72" w:rsidP="00943260">
      <w:pPr>
        <w:spacing w:line="360" w:lineRule="auto"/>
        <w:jc w:val="both"/>
        <w:rPr>
          <w:rFonts w:ascii="Verdana" w:hAnsi="Verdana"/>
          <w:b/>
          <w:color w:val="333333"/>
        </w:rPr>
      </w:pP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b/>
          <w:color w:val="333333"/>
        </w:rPr>
      </w:pPr>
      <w:r w:rsidRPr="00B456C8">
        <w:rPr>
          <w:rFonts w:ascii="Verdana" w:hAnsi="Verdana"/>
          <w:b/>
          <w:color w:val="333333"/>
        </w:rPr>
        <w:t>Ocena uczniów z zaleceniami PPP</w:t>
      </w:r>
    </w:p>
    <w:p w:rsidR="00943260" w:rsidRPr="00B456C8" w:rsidRDefault="00943260" w:rsidP="00943260">
      <w:pPr>
        <w:pStyle w:val="nor"/>
        <w:spacing w:line="360" w:lineRule="auto"/>
        <w:rPr>
          <w:rFonts w:ascii="Verdana" w:hAnsi="Verdana"/>
          <w:color w:val="333333"/>
          <w:szCs w:val="24"/>
        </w:rPr>
      </w:pPr>
      <w:r w:rsidRPr="00B456C8">
        <w:rPr>
          <w:rFonts w:ascii="Verdana" w:hAnsi="Verdana"/>
          <w:color w:val="333333"/>
          <w:szCs w:val="24"/>
        </w:rPr>
        <w:t>– nauczyciel obniża wymagania w zakresie wiedzy i umiejętności w stosunku do ucznia, u którego stwierdzono deficyty rozwojowe i choroby uniemożliwiające sprostanie wymaganiom programowym, potwierdzone orzeczeniem Poradni Psychologiczno-Pedagogicznej lub opinią lekarza – specjalisty.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w ocenianiu uczniów z dysfunkcjami uwzględnione zostają zalecenia poradni:</w:t>
      </w:r>
    </w:p>
    <w:p w:rsidR="00943260" w:rsidRPr="00B456C8" w:rsidRDefault="00943260" w:rsidP="00943260">
      <w:pPr>
        <w:pStyle w:val="t4"/>
        <w:widowControl w:val="0"/>
        <w:numPr>
          <w:ilvl w:val="0"/>
          <w:numId w:val="5"/>
        </w:numPr>
        <w:tabs>
          <w:tab w:val="num" w:pos="1776"/>
        </w:tabs>
        <w:spacing w:before="0" w:after="0" w:line="360" w:lineRule="auto"/>
        <w:ind w:left="1776"/>
        <w:rPr>
          <w:rFonts w:ascii="Verdana" w:hAnsi="Verdana"/>
          <w:snapToGrid w:val="0"/>
          <w:color w:val="333333"/>
          <w:szCs w:val="24"/>
          <w:lang w:val="pl-PL"/>
        </w:rPr>
      </w:pPr>
      <w:r w:rsidRPr="00B456C8">
        <w:rPr>
          <w:rFonts w:ascii="Verdana" w:hAnsi="Verdana"/>
          <w:snapToGrid w:val="0"/>
          <w:color w:val="333333"/>
          <w:szCs w:val="24"/>
          <w:lang w:val="pl-PL"/>
        </w:rPr>
        <w:t>wydłużenie czasu wykonywania ćwiczeń praktycznych,</w:t>
      </w:r>
    </w:p>
    <w:p w:rsidR="00943260" w:rsidRPr="00B456C8" w:rsidRDefault="00943260" w:rsidP="00943260">
      <w:pPr>
        <w:widowControl w:val="0"/>
        <w:numPr>
          <w:ilvl w:val="0"/>
          <w:numId w:val="5"/>
        </w:numPr>
        <w:tabs>
          <w:tab w:val="num" w:pos="1776"/>
        </w:tabs>
        <w:spacing w:line="360" w:lineRule="auto"/>
        <w:ind w:left="1776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możliwość rozbicia ćwiczeń złożonych na prostsze i ocenienie ich wykonania etapami,</w:t>
      </w:r>
    </w:p>
    <w:p w:rsidR="00943260" w:rsidRPr="00B456C8" w:rsidRDefault="00943260" w:rsidP="00943260">
      <w:pPr>
        <w:widowControl w:val="0"/>
        <w:numPr>
          <w:ilvl w:val="0"/>
          <w:numId w:val="5"/>
        </w:numPr>
        <w:tabs>
          <w:tab w:val="num" w:pos="1776"/>
        </w:tabs>
        <w:spacing w:line="360" w:lineRule="auto"/>
        <w:ind w:left="1776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konieczność odczytania poleceń otrzymywanych przez innych uczniów w formie pisemnej,</w:t>
      </w:r>
    </w:p>
    <w:p w:rsidR="00943260" w:rsidRPr="00B456C8" w:rsidRDefault="00943260" w:rsidP="00943260">
      <w:pPr>
        <w:widowControl w:val="0"/>
        <w:numPr>
          <w:ilvl w:val="0"/>
          <w:numId w:val="5"/>
        </w:numPr>
        <w:tabs>
          <w:tab w:val="num" w:pos="1776"/>
        </w:tabs>
        <w:spacing w:line="360" w:lineRule="auto"/>
        <w:ind w:left="1776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branie pod uwagę poprawności merytorycznej wykonanego ćwiczenia, a nie jego walorów estetycznych,</w:t>
      </w:r>
    </w:p>
    <w:p w:rsidR="00943260" w:rsidRPr="00B456C8" w:rsidRDefault="00943260" w:rsidP="00943260">
      <w:pPr>
        <w:widowControl w:val="0"/>
        <w:numPr>
          <w:ilvl w:val="0"/>
          <w:numId w:val="5"/>
        </w:numPr>
        <w:tabs>
          <w:tab w:val="num" w:pos="1776"/>
        </w:tabs>
        <w:spacing w:line="360" w:lineRule="auto"/>
        <w:ind w:left="1776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możliwość (za zgodą ucznia) zamiany pracy pisemnej na odpowiedź ustną (praca klasowa lub sprawdzian),</w:t>
      </w:r>
    </w:p>
    <w:p w:rsidR="00943260" w:rsidRPr="00B456C8" w:rsidRDefault="00943260" w:rsidP="00943260">
      <w:pPr>
        <w:widowControl w:val="0"/>
        <w:numPr>
          <w:ilvl w:val="0"/>
          <w:numId w:val="5"/>
        </w:numPr>
        <w:tabs>
          <w:tab w:val="num" w:pos="1776"/>
        </w:tabs>
        <w:spacing w:line="360" w:lineRule="auto"/>
        <w:ind w:left="1776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podczas odpowiedzi ustnych zadawanie większej ilości prostych pytań zamiast jednego złożonego,</w:t>
      </w:r>
    </w:p>
    <w:p w:rsidR="00943260" w:rsidRPr="00B456C8" w:rsidRDefault="00943260" w:rsidP="00943260">
      <w:pPr>
        <w:widowControl w:val="0"/>
        <w:numPr>
          <w:ilvl w:val="0"/>
          <w:numId w:val="5"/>
        </w:numPr>
        <w:tabs>
          <w:tab w:val="num" w:pos="1776"/>
        </w:tabs>
        <w:spacing w:line="360" w:lineRule="auto"/>
        <w:ind w:left="1776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 xml:space="preserve">obniżenie wymagań dotyczących estetyki zeszytu </w:t>
      </w:r>
      <w:r w:rsidRPr="00B456C8">
        <w:rPr>
          <w:rFonts w:ascii="Verdana" w:hAnsi="Verdana"/>
          <w:snapToGrid w:val="0"/>
          <w:color w:val="333333"/>
        </w:rPr>
        <w:lastRenderedPageBreak/>
        <w:t>przedmiotowego,</w:t>
      </w:r>
    </w:p>
    <w:p w:rsidR="00943260" w:rsidRPr="00B456C8" w:rsidRDefault="00943260" w:rsidP="00943260">
      <w:pPr>
        <w:widowControl w:val="0"/>
        <w:numPr>
          <w:ilvl w:val="0"/>
          <w:numId w:val="5"/>
        </w:numPr>
        <w:tabs>
          <w:tab w:val="num" w:pos="1776"/>
        </w:tabs>
        <w:spacing w:line="360" w:lineRule="auto"/>
        <w:ind w:left="1776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możliwość udzielenia pomocy w przygotowaniu pracy dodatkowej.</w:t>
      </w:r>
    </w:p>
    <w:p w:rsidR="00943260" w:rsidRPr="00B456C8" w:rsidRDefault="00943260" w:rsidP="00943260">
      <w:pPr>
        <w:spacing w:line="360" w:lineRule="auto"/>
        <w:jc w:val="both"/>
        <w:rPr>
          <w:rFonts w:ascii="Verdana" w:hAnsi="Verdana"/>
          <w:b/>
          <w:color w:val="333333"/>
        </w:rPr>
      </w:pP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b/>
          <w:snapToGrid w:val="0"/>
          <w:color w:val="333333"/>
        </w:rPr>
      </w:pPr>
      <w:r w:rsidRPr="00B456C8">
        <w:rPr>
          <w:rFonts w:ascii="Verdana" w:hAnsi="Verdana"/>
          <w:b/>
          <w:snapToGrid w:val="0"/>
          <w:color w:val="333333"/>
        </w:rPr>
        <w:t>Przewidywane osiągnięcia uczniów na poszczególne oceny.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b/>
          <w:snapToGrid w:val="0"/>
          <w:color w:val="333333"/>
        </w:rPr>
      </w:pPr>
      <w:r w:rsidRPr="00B456C8">
        <w:rPr>
          <w:rFonts w:ascii="Verdana" w:hAnsi="Verdana"/>
          <w:b/>
          <w:snapToGrid w:val="0"/>
          <w:color w:val="333333"/>
        </w:rPr>
        <w:t>Ocenę celującą uczeń otrzymuje, gdy: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color w:val="333333"/>
        </w:rPr>
        <w:t>– biegle posługuje się zdobytymi wiadomościami i umiejętnościami w sytuacjach praktycznych oraz wiedzą znacznie wykracza poza program nauczania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color w:val="333333"/>
        </w:rPr>
        <w:t>– osiąga sukcesy w konkursach przedmiotowych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color w:val="333333"/>
        </w:rPr>
        <w:t>– systematycznie korzysta z wielu źródeł informacji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color w:val="333333"/>
        </w:rPr>
        <w:t>– twórczo rozwija własne uzdolnienia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color w:val="333333"/>
        </w:rPr>
        <w:t>– śledzi najnowsze osiągnięcia nauki i techniki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color w:val="333333"/>
        </w:rPr>
        <w:t>– swoje uzdolnienia racjonalnie wykorzystuje na każdych zajęciach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stosuje rozwiązania nietypowe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biegle i właściwie posługuje się urządzeniami w najbliższym otoczeniu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wykonuje dokumentację ciekawych rozwiązań technicznych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b/>
          <w:snapToGrid w:val="0"/>
          <w:color w:val="333333"/>
        </w:rPr>
      </w:pPr>
      <w:r w:rsidRPr="00B456C8">
        <w:rPr>
          <w:rFonts w:ascii="Verdana" w:hAnsi="Verdana"/>
          <w:b/>
          <w:snapToGrid w:val="0"/>
          <w:color w:val="333333"/>
        </w:rPr>
        <w:t>Ocenę bardzo dobrą uczeń otrzymuje, gdy: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color w:val="333333"/>
        </w:rPr>
        <w:t>– opanował pełny zakres wiedzy określonej w programie nauczania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color w:val="333333"/>
        </w:rPr>
        <w:t>– rozwiązuje samodzielnie problemy teoretyczne</w:t>
      </w:r>
    </w:p>
    <w:p w:rsidR="00943260" w:rsidRPr="00B456C8" w:rsidRDefault="00943260" w:rsidP="00943260">
      <w:pPr>
        <w:spacing w:line="360" w:lineRule="auto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prezentuje wzorowe cechy i postawy podczas zajęć</w:t>
      </w:r>
    </w:p>
    <w:p w:rsidR="00943260" w:rsidRPr="00B456C8" w:rsidRDefault="00943260" w:rsidP="00943260">
      <w:pPr>
        <w:spacing w:line="360" w:lineRule="auto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potrafi współdziałać w grupie podczas realizacji zadań zespołowych</w:t>
      </w:r>
    </w:p>
    <w:p w:rsidR="00943260" w:rsidRPr="00B456C8" w:rsidRDefault="00943260" w:rsidP="00943260">
      <w:pPr>
        <w:spacing w:line="360" w:lineRule="auto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ambitnie realizuje zadania indywidualne</w:t>
      </w:r>
    </w:p>
    <w:p w:rsidR="00943260" w:rsidRPr="00B456C8" w:rsidRDefault="00943260" w:rsidP="00943260">
      <w:pPr>
        <w:spacing w:line="360" w:lineRule="auto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bardzo chętnie i często prezentuje swoje zainteresowania techniczne</w:t>
      </w:r>
    </w:p>
    <w:p w:rsidR="00943260" w:rsidRPr="00B456C8" w:rsidRDefault="00943260" w:rsidP="00943260">
      <w:pPr>
        <w:spacing w:line="360" w:lineRule="auto"/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– jest świadomy zasad bhp podczas pracy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poprawnie rozpoznaje materiały, określa ich cechy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sprawnie posługuje się narzędziami i przyborami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cechuje się systematycznością, konsekwencją działania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systematycznie korzysta z różnych źródeł informacji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systematycznie, poprawnie i estetycznie prowadzi dokumentację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właściwie posługuje się urządzeniami w najbliższym otoczeniu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bierze udział w konkursach przedmiotowych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b/>
          <w:snapToGrid w:val="0"/>
          <w:color w:val="333333"/>
        </w:rPr>
      </w:pPr>
      <w:r w:rsidRPr="00B456C8">
        <w:rPr>
          <w:rFonts w:ascii="Verdana" w:hAnsi="Verdana"/>
          <w:b/>
          <w:snapToGrid w:val="0"/>
          <w:color w:val="333333"/>
        </w:rPr>
        <w:t>Ocenę dobrą uczeń otrzymuje, gdy: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nie opanował w pełni zakresu wiedzy określonej w programie nauczania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rozwiązuje samodzielnie zadania teoretyczne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wykorzystuje czas zaplanowany przez nauczyciela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sporadycznie prezentuje swoje zainteresowania techniczne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zna i stosuje zasady bhp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poprawnie rozpoznaje materiały, określa ich cechy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poprawnie posługuje się narzędziami i przyborami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właściwie posługuje się urządzeniami w najbliższym otoczeniu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czasami korzysta z różnych źródeł informacji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systematycznie i poprawnie prowadzi dokumentację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b/>
          <w:snapToGrid w:val="0"/>
          <w:color w:val="333333"/>
        </w:rPr>
      </w:pPr>
      <w:r w:rsidRPr="00B456C8">
        <w:rPr>
          <w:rFonts w:ascii="Verdana" w:hAnsi="Verdana"/>
          <w:b/>
          <w:snapToGrid w:val="0"/>
          <w:color w:val="333333"/>
        </w:rPr>
        <w:t>Ocenę dostateczną uczeń otrzymuje, gdy: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opanował minimum zakresu wiedzy określonej w programie nauczania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rozwiązuje zadania o średnim stopniu trudności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poprawnie posługuje się przyrządami i narzędziami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poprawnie rozpoznaje materiały, określa ich podstawowe cechy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stosuje zasady organizacji i bezpieczeństwa pracy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mało efektywnie wykorzystuje czas pracy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rzadko korzysta z różnych źródeł informacji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systematycznie prowadzi dokumentacje, jednak nie zawsze poprawnie</w:t>
      </w:r>
    </w:p>
    <w:p w:rsidR="00943260" w:rsidRPr="00B456C8" w:rsidRDefault="00943260" w:rsidP="00943260">
      <w:pPr>
        <w:widowControl w:val="0"/>
        <w:spacing w:line="360" w:lineRule="auto"/>
        <w:ind w:left="708"/>
        <w:rPr>
          <w:rFonts w:ascii="Verdana" w:hAnsi="Verdana"/>
          <w:snapToGrid w:val="0"/>
          <w:color w:val="333333"/>
        </w:rPr>
      </w:pP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b/>
          <w:snapToGrid w:val="0"/>
          <w:color w:val="333333"/>
        </w:rPr>
      </w:pPr>
      <w:r w:rsidRPr="00B456C8">
        <w:rPr>
          <w:rFonts w:ascii="Verdana" w:hAnsi="Verdana"/>
          <w:b/>
          <w:snapToGrid w:val="0"/>
          <w:color w:val="333333"/>
        </w:rPr>
        <w:t>Ocenę poduszczającą uczeń otrzymuje, gdy: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ma braki w opanowaniu minimum wiedzy określonej w programie nauczania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rozwiązuje zadania o niewielkim stopniu trudności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posługuje się prostymi przyrządami i narzędziami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w nieznacznym stopniu potrafi posługiwać się urządzeniami z najbliższego otoczenia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posługuje się urządzeniami w najbliższym otoczeniu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wykazuje trudności w organizowaniu pracy, wymaga kierowania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nie korzysta z żadnych źródeł informacji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prowadzi dokumentację niesystematycznie i niestarannie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b/>
          <w:snapToGrid w:val="0"/>
          <w:color w:val="333333"/>
        </w:rPr>
      </w:pPr>
      <w:r w:rsidRPr="00B456C8">
        <w:rPr>
          <w:rFonts w:ascii="Verdana" w:hAnsi="Verdana"/>
          <w:b/>
          <w:snapToGrid w:val="0"/>
          <w:color w:val="333333"/>
        </w:rPr>
        <w:t>Ocenę niedostateczną uczeń otrzymuje, gdy: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nie opanował minimum wiedzy określonej w programie nauczania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nie jest w stanie rozwiązać podstawowych zadań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nieumiejętnie używa prostych narzędzi i przyborów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posługuje się niektórymi urządzeniami w najbliższym otoczeniu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nie potrafi organizować pracy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jest niesamodzielny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nie korzysta z żadnych źródeł informacji</w:t>
      </w:r>
    </w:p>
    <w:p w:rsidR="00943260" w:rsidRPr="00B456C8" w:rsidRDefault="00943260" w:rsidP="00943260">
      <w:pPr>
        <w:widowControl w:val="0"/>
        <w:spacing w:line="360" w:lineRule="auto"/>
        <w:rPr>
          <w:rFonts w:ascii="Verdana" w:hAnsi="Verdana"/>
          <w:snapToGrid w:val="0"/>
          <w:color w:val="333333"/>
        </w:rPr>
      </w:pPr>
      <w:r w:rsidRPr="00B456C8">
        <w:rPr>
          <w:rFonts w:ascii="Verdana" w:hAnsi="Verdana"/>
          <w:snapToGrid w:val="0"/>
          <w:color w:val="333333"/>
        </w:rPr>
        <w:t>– nie prowadzi dokumentacji</w:t>
      </w:r>
    </w:p>
    <w:p w:rsidR="006E4174" w:rsidRPr="00B456C8" w:rsidRDefault="00943260" w:rsidP="00943260">
      <w:pPr>
        <w:rPr>
          <w:rFonts w:ascii="Verdana" w:hAnsi="Verdana"/>
          <w:color w:val="333333"/>
        </w:rPr>
      </w:pPr>
      <w:r w:rsidRPr="00B456C8">
        <w:rPr>
          <w:rFonts w:ascii="Verdana" w:hAnsi="Verdana"/>
          <w:color w:val="333333"/>
        </w:rPr>
        <w:t>Ważną rzeczą podczas realizacji programu zajęć technicznych jest rozbudzenie u uczniów zainteresowania techniką, twórczej aktywności oraz umiejętności rozwiązywania problemów technicznych. Niewątpliwie zajęcia techniczne w znacznej mierze przyczyniają się do określenia przez ucznia mocnych i słabych stron oraz wyboru dalszej drogi kształcenia, a co za tym idzie – przyszłego zawodu</w:t>
      </w:r>
    </w:p>
    <w:p w:rsidR="00B456C8" w:rsidRPr="00B456C8" w:rsidRDefault="00B456C8" w:rsidP="00943260">
      <w:pPr>
        <w:rPr>
          <w:rFonts w:ascii="Verdana" w:hAnsi="Verdana"/>
          <w:color w:val="333333"/>
        </w:rPr>
      </w:pPr>
    </w:p>
    <w:p w:rsidR="00B456C8" w:rsidRPr="00B456C8" w:rsidRDefault="00B456C8" w:rsidP="00943260">
      <w:pPr>
        <w:rPr>
          <w:rFonts w:ascii="Verdana" w:hAnsi="Verdana"/>
          <w:color w:val="333333"/>
        </w:rPr>
      </w:pPr>
    </w:p>
    <w:p w:rsidR="00B456C8" w:rsidRPr="00B456C8" w:rsidRDefault="00B456C8" w:rsidP="00B456C8">
      <w:pPr>
        <w:pStyle w:val="NormalnyWeb"/>
        <w:rPr>
          <w:rFonts w:ascii="Verdana" w:hAnsi="Verdana" w:cs="Times New Roman"/>
          <w:b/>
          <w:bCs/>
          <w:sz w:val="24"/>
          <w:szCs w:val="24"/>
        </w:rPr>
      </w:pPr>
      <w:r w:rsidRPr="00B456C8">
        <w:rPr>
          <w:rFonts w:ascii="Verdana" w:hAnsi="Verdana" w:cs="Times New Roman"/>
          <w:b/>
          <w:bCs/>
          <w:sz w:val="24"/>
          <w:szCs w:val="24"/>
        </w:rPr>
        <w:t>Załącznik 1</w:t>
      </w:r>
    </w:p>
    <w:p w:rsidR="00B456C8" w:rsidRPr="00B456C8" w:rsidRDefault="00B456C8" w:rsidP="00B456C8">
      <w:pPr>
        <w:pStyle w:val="NormalnyWeb"/>
        <w:rPr>
          <w:rFonts w:ascii="Verdana" w:hAnsi="Verdana" w:cs="Times New Roman"/>
          <w:b/>
          <w:bCs/>
          <w:sz w:val="24"/>
          <w:szCs w:val="24"/>
        </w:rPr>
      </w:pPr>
      <w:r w:rsidRPr="00B456C8">
        <w:rPr>
          <w:rFonts w:ascii="Verdana" w:hAnsi="Verdana" w:cs="Times New Roman"/>
          <w:b/>
          <w:bCs/>
          <w:sz w:val="24"/>
          <w:szCs w:val="24"/>
        </w:rPr>
        <w:t>Kryteria oceniania z techniki dla uczniów z dostosowaniem wymagań oraz z orzeczeniem.</w:t>
      </w:r>
    </w:p>
    <w:p w:rsidR="00B456C8" w:rsidRPr="00B456C8" w:rsidRDefault="00B456C8" w:rsidP="00B456C8">
      <w:pPr>
        <w:pStyle w:val="NormalnyWeb"/>
        <w:rPr>
          <w:rFonts w:ascii="Verdana" w:hAnsi="Verdana" w:cs="Times New Roman"/>
          <w:sz w:val="24"/>
          <w:szCs w:val="24"/>
        </w:rPr>
      </w:pPr>
      <w:r w:rsidRPr="00B456C8">
        <w:rPr>
          <w:rFonts w:ascii="Verdana" w:hAnsi="Verdana" w:cs="Times New Roman"/>
          <w:bCs/>
          <w:sz w:val="24"/>
          <w:szCs w:val="24"/>
        </w:rPr>
        <w:t>Z uwzględnieniem § 7. (</w:t>
      </w:r>
      <w:r w:rsidRPr="00B456C8">
        <w:rPr>
          <w:rFonts w:ascii="Verdana" w:hAnsi="Verdana" w:cs="Times New Roman"/>
          <w:sz w:val="24"/>
          <w:szCs w:val="24"/>
        </w:rPr>
        <w:t>Przy ustalaniu oceny z wychowania fizycznego, techniki, plastyki i muzyki należy w szczególności brać pod uwagę wysiłek wkładany przez ucznia w wywiązywanie się z obowiązków wynikających ze specyfiki tych zajęć.)</w:t>
      </w:r>
    </w:p>
    <w:p w:rsidR="00B456C8" w:rsidRPr="00B456C8" w:rsidRDefault="00B456C8" w:rsidP="00B456C8">
      <w:pPr>
        <w:pStyle w:val="NormalnyWeb"/>
        <w:rPr>
          <w:rFonts w:ascii="Verdana" w:hAnsi="Verdana" w:cs="Times New Roman"/>
          <w:b/>
          <w:sz w:val="24"/>
          <w:szCs w:val="24"/>
        </w:rPr>
      </w:pPr>
      <w:r w:rsidRPr="00B456C8">
        <w:rPr>
          <w:rFonts w:ascii="Verdana" w:hAnsi="Verdana" w:cs="Times New Roman"/>
          <w:b/>
          <w:sz w:val="24"/>
          <w:szCs w:val="24"/>
        </w:rPr>
        <w:t>I Ćwiczenia praktyczne</w:t>
      </w:r>
    </w:p>
    <w:p w:rsidR="00B456C8" w:rsidRPr="00B456C8" w:rsidRDefault="00B456C8" w:rsidP="00B456C8">
      <w:pPr>
        <w:pStyle w:val="NormalnyWeb"/>
        <w:rPr>
          <w:rFonts w:ascii="Verdana" w:hAnsi="Verdana" w:cs="Times New Roman"/>
          <w:b/>
          <w:sz w:val="24"/>
          <w:szCs w:val="24"/>
        </w:rPr>
      </w:pPr>
    </w:p>
    <w:p w:rsidR="00B456C8" w:rsidRPr="00B456C8" w:rsidRDefault="00B456C8" w:rsidP="00B456C8">
      <w:pPr>
        <w:rPr>
          <w:rFonts w:ascii="Verdana" w:hAnsi="Verdana"/>
        </w:rPr>
      </w:pPr>
      <w:r w:rsidRPr="00B456C8">
        <w:rPr>
          <w:rFonts w:ascii="Verdana" w:hAnsi="Verdana"/>
        </w:rPr>
        <w:t xml:space="preserve">1. Uczniowie z dostosowaniem wymagań oraz z orzeczeniem wykonują wszystkie ćwiczenia praktyczne na poziomie własnych możliwości. </w:t>
      </w:r>
    </w:p>
    <w:p w:rsidR="000E2118" w:rsidRPr="000E2118" w:rsidRDefault="00B456C8" w:rsidP="000E2118">
      <w:pPr>
        <w:rPr>
          <w:rFonts w:ascii="Verdana" w:hAnsi="Verdana"/>
        </w:rPr>
      </w:pPr>
      <w:r w:rsidRPr="00B456C8">
        <w:rPr>
          <w:rFonts w:ascii="Verdana" w:hAnsi="Verdana"/>
        </w:rPr>
        <w:t>2. Regulatorem ocen są aktywność uczniów na lekcjach , przygotowanie do zajęć, wkład pracy w wykonanie danego działania, estetyka wykonania pracy, zaangażowanie w dane działanie oraz trud włożony w  jego wykonanie.</w:t>
      </w:r>
    </w:p>
    <w:p w:rsidR="000E2118" w:rsidRDefault="000E2118" w:rsidP="000E2118">
      <w:pPr>
        <w:rPr>
          <w:rFonts w:ascii="Verdana" w:hAnsi="Verdana"/>
        </w:rPr>
      </w:pPr>
    </w:p>
    <w:p w:rsidR="00B456C8" w:rsidRPr="000E2118" w:rsidRDefault="000E2118" w:rsidP="000E2118">
      <w:pPr>
        <w:tabs>
          <w:tab w:val="left" w:pos="3135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       </w:t>
      </w:r>
      <w:r w:rsidR="00C8062C">
        <w:rPr>
          <w:rFonts w:ascii="Verdana" w:hAnsi="Verdana"/>
        </w:rPr>
        <w:t xml:space="preserve">           </w:t>
      </w:r>
    </w:p>
    <w:sectPr w:rsidR="00B456C8" w:rsidRPr="000E2118" w:rsidSect="00670B6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65E5"/>
    <w:multiLevelType w:val="hybridMultilevel"/>
    <w:tmpl w:val="C2C0E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47F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4003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BC4D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BB76AB"/>
    <w:multiLevelType w:val="hybridMultilevel"/>
    <w:tmpl w:val="8A7E8F62"/>
    <w:lvl w:ilvl="0" w:tplc="1E7E2616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C2E534">
      <w:start w:val="1"/>
      <w:numFmt w:val="bullet"/>
      <w:lvlText w:val="o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6C2280">
      <w:start w:val="1"/>
      <w:numFmt w:val="bullet"/>
      <w:lvlText w:val="▪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12A36E">
      <w:start w:val="1"/>
      <w:numFmt w:val="bullet"/>
      <w:lvlRestart w:val="0"/>
      <w:lvlText w:val=""/>
      <w:lvlJc w:val="left"/>
      <w:pPr>
        <w:ind w:left="14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E058F8">
      <w:start w:val="1"/>
      <w:numFmt w:val="bullet"/>
      <w:lvlText w:val="o"/>
      <w:lvlJc w:val="left"/>
      <w:pPr>
        <w:ind w:left="21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90D60A">
      <w:start w:val="1"/>
      <w:numFmt w:val="bullet"/>
      <w:lvlText w:val="▪"/>
      <w:lvlJc w:val="left"/>
      <w:pPr>
        <w:ind w:left="28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946DD2">
      <w:start w:val="1"/>
      <w:numFmt w:val="bullet"/>
      <w:lvlText w:val="•"/>
      <w:lvlJc w:val="left"/>
      <w:pPr>
        <w:ind w:left="36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0911E">
      <w:start w:val="1"/>
      <w:numFmt w:val="bullet"/>
      <w:lvlText w:val="o"/>
      <w:lvlJc w:val="left"/>
      <w:pPr>
        <w:ind w:left="43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50EBE4">
      <w:start w:val="1"/>
      <w:numFmt w:val="bullet"/>
      <w:lvlText w:val="▪"/>
      <w:lvlJc w:val="left"/>
      <w:pPr>
        <w:ind w:left="50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D665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C42579"/>
    <w:multiLevelType w:val="multilevel"/>
    <w:tmpl w:val="8B5A6AE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43260"/>
    <w:rsid w:val="000E2118"/>
    <w:rsid w:val="00171A8D"/>
    <w:rsid w:val="00216A29"/>
    <w:rsid w:val="0022122A"/>
    <w:rsid w:val="0048225C"/>
    <w:rsid w:val="00507559"/>
    <w:rsid w:val="00670B6E"/>
    <w:rsid w:val="006E4174"/>
    <w:rsid w:val="007C0E72"/>
    <w:rsid w:val="00943260"/>
    <w:rsid w:val="00A36FFF"/>
    <w:rsid w:val="00B456C8"/>
    <w:rsid w:val="00C8062C"/>
    <w:rsid w:val="00CF42A6"/>
    <w:rsid w:val="00E4286B"/>
    <w:rsid w:val="00E854F7"/>
    <w:rsid w:val="00F0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32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4">
    <w:name w:val="t4"/>
    <w:basedOn w:val="Normalny"/>
    <w:rsid w:val="00943260"/>
    <w:pPr>
      <w:spacing w:before="100" w:after="100"/>
    </w:pPr>
    <w:rPr>
      <w:szCs w:val="20"/>
      <w:lang w:val="de-DE"/>
    </w:rPr>
  </w:style>
  <w:style w:type="paragraph" w:customStyle="1" w:styleId="nor">
    <w:name w:val="nor"/>
    <w:basedOn w:val="Normalny"/>
    <w:rsid w:val="00943260"/>
    <w:pPr>
      <w:jc w:val="both"/>
    </w:pPr>
    <w:rPr>
      <w:rFonts w:ascii="Arial" w:hAnsi="Arial"/>
      <w:szCs w:val="20"/>
    </w:rPr>
  </w:style>
  <w:style w:type="paragraph" w:styleId="NormalnyWeb">
    <w:name w:val="Normal (Web)"/>
    <w:basedOn w:val="Normalny"/>
    <w:rsid w:val="00B456C8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na zajęciach technicznych w  ZPO Gimnazjum nr4 w Mszanie Górnej</vt:lpstr>
    </vt:vector>
  </TitlesOfParts>
  <Company>Ministrerstwo Edukacji Narodowej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na zajęciach technicznych w  ZPO Gimnazjum nr4 w Mszanie Górnej</dc:title>
  <dc:creator>Paweł Kotarski</dc:creator>
  <cp:lastModifiedBy>DELL</cp:lastModifiedBy>
  <cp:revision>2</cp:revision>
  <cp:lastPrinted>2009-08-31T21:26:00Z</cp:lastPrinted>
  <dcterms:created xsi:type="dcterms:W3CDTF">2017-09-18T14:26:00Z</dcterms:created>
  <dcterms:modified xsi:type="dcterms:W3CDTF">2017-09-18T14:26:00Z</dcterms:modified>
</cp:coreProperties>
</file>