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CD" w:rsidRPr="009109ED" w:rsidRDefault="00A852CD" w:rsidP="002929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109ED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Regulamin organizacji wycieczek </w:t>
      </w:r>
      <w:r w:rsidRPr="009109ED">
        <w:rPr>
          <w:rFonts w:ascii="Times New Roman" w:eastAsia="Times New Roman" w:hAnsi="Times New Roman" w:cs="Times New Roman"/>
          <w:sz w:val="44"/>
          <w:szCs w:val="44"/>
          <w:lang w:eastAsia="pl-PL"/>
        </w:rPr>
        <w:br/>
      </w:r>
      <w:r w:rsidR="002929BE" w:rsidRPr="009109ED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Przedszkola nr 5 w Krotoszynie</w:t>
      </w:r>
    </w:p>
    <w:p w:rsidR="00A852CD" w:rsidRPr="00A852CD" w:rsidRDefault="00A852CD" w:rsidP="002929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Opracowano na podstawie:</w:t>
      </w: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52CD" w:rsidRPr="00A852CD" w:rsidRDefault="00A852CD" w:rsidP="002929B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</w:t>
      </w: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MENiS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listopada 2001 r. w sprawie warunków i sposobu organizowania przez publiczne przedszkola, szkoły i placówki krajoznawstwa i turystyki (Dz. U. z 2001 r., Nr 135, poz. 1516); </w:t>
      </w:r>
    </w:p>
    <w:p w:rsidR="00A852CD" w:rsidRPr="00A852CD" w:rsidRDefault="00A852CD" w:rsidP="002929B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</w:t>
      </w: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MENiS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31 grudnia 2002 r. w sprawie bezpieczeństwa i higieny w publicznych i niepublicznych szkołach i placówkach (Dz. U. z 2003 r., Nr 6, poz. 69 ze zm.); </w:t>
      </w:r>
    </w:p>
    <w:p w:rsidR="00A852CD" w:rsidRPr="00A852CD" w:rsidRDefault="00A852CD" w:rsidP="002929B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6 maja 1997 r. w sprawie określenia warunków bezpieczeństwa osób przebywających w górach, pływających, kąpiących się i uprawiających sporty wodne (Dz. U. z 1997 r., Nr 57, poz. 358); </w:t>
      </w:r>
    </w:p>
    <w:p w:rsidR="00A852CD" w:rsidRPr="00A852CD" w:rsidRDefault="00A852CD" w:rsidP="002929B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</w:t>
      </w: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MENiS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stycznia 1997 r. w sprawie warunków, jakie muszą spełniać organizatorzy wypoczynku dla dzieci i młodzieży szkolnej, a także zasad jego organizowania i nadzorowania (Dz. U. z 1997 r., Nr 12, poz. 67 z </w:t>
      </w: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</w:t>
      </w:r>
    </w:p>
    <w:p w:rsidR="00A852CD" w:rsidRPr="00A852CD" w:rsidRDefault="00A852CD" w:rsidP="002929B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czerwca 1997 r. - Prawo o ruchu drogowym (Dz. U. z 2005 r., Nr 108 poz. 908 z </w:t>
      </w: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</w:t>
      </w:r>
    </w:p>
    <w:p w:rsidR="00A852CD" w:rsidRPr="00A852CD" w:rsidRDefault="00A852CD" w:rsidP="002929B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Systemie Oświaty z dnia 7 września 1991 r. ze zm.</w:t>
      </w:r>
    </w:p>
    <w:p w:rsidR="00A852CD" w:rsidRPr="00A852CD" w:rsidRDefault="00A852CD" w:rsidP="002929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program wycieczki powinny być dostosowane do wieku, zainteresowań i potrzeb wychowanków, ich stanu zdrowia, sprawności fizycznej, stopnia przygotowania i umiejętności specjalistycznych. Obowiązkiem organizatora jest sprawdzenie stanu zdrowia i umiejętności wychowanków, wymaganych podczas wycieczki (imprezy).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dzieci w wieku przedszkolnym powinny być organizowane przede wszystkim wycieczki na terenie najbliższej okolicy i regionu </w:t>
      </w: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geograficzno</w:t>
      </w: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turystyczneg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Wycieczka powinna być należycie przygotowana pod względem programowym i organizacyjnym, a także omówiona ze wszystkimi uczestnikami (w przypadku dzieci przedszkolnych z ich rodzicami lub opiekunami) w zakresie: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celu wycieczki,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trasy i terminów postojów,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harmonogramu,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zachowania wychowanków podczas wycieczki.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organizator wycieczki obowiązkowo uzyskuje od rodziców pisemną zgodę na wyjazd, uwzględniającą również brak przeciwwskazań zdrowotnych dotyczących udziału dziecka w wycieczce.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wycieczki zobowiązany jest do zapewnienia właściwej opieki i bezpieczeństwa jej uczestnikom. </w:t>
      </w: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Osobami odpowiedzialnymi za bezpieczeństwo dzieci podczas wycieczek są kierownik wycieczki oraz opiekunowie. Opieka ich ma charakter ciągły.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Zabrania się prowadzenia wycieczek podczas burzy, śnieżycy lub gołoledzi.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wypadku uczestników wycieczki stosuje się odpowiednio przepisy dotyczące postępowania w razie wypadków w szkołach i placówkach publicznych.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wycieczek i imprez powinni być objęci ubezpieczeniem NNW.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szkolnej wycieczki krajoznawczo-turystycznej wyznacza dyrektor spośród nauczycieli zatrudnionych w naszej placówce.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obowiązków kierownika należy: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wycieczki, którą zatwierdza dyrektor </w:t>
      </w:r>
    </w:p>
    <w:p w:rsidR="00A852CD" w:rsidRPr="00A852CD" w:rsidRDefault="00A852CD" w:rsidP="002929BE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wycieczki z harmonogramem i załączoną listą uczestników po 2 egzemplarze (wzór w kancelarii wicedyrektora); </w:t>
      </w:r>
    </w:p>
    <w:p w:rsidR="00A852CD" w:rsidRPr="00A852CD" w:rsidRDefault="00A852CD" w:rsidP="002929BE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zgody rodziców; </w:t>
      </w:r>
    </w:p>
    <w:p w:rsidR="00A852CD" w:rsidRPr="00A852CD" w:rsidRDefault="00A852CD" w:rsidP="002929BE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zachowania się wychowanków podczas wycieczki; </w:t>
      </w:r>
    </w:p>
    <w:p w:rsidR="00A852CD" w:rsidRPr="00A852CD" w:rsidRDefault="00A852CD" w:rsidP="002929BE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deklaracja w sprawie ochrony i życia wychowanków w czasie wycieczki; </w:t>
      </w:r>
    </w:p>
    <w:p w:rsidR="00A852CD" w:rsidRPr="00A852CD" w:rsidRDefault="00A852CD" w:rsidP="002929BE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czynności kierownika i opiekuna wycieczki; </w:t>
      </w:r>
    </w:p>
    <w:p w:rsidR="00A852CD" w:rsidRPr="00A852CD" w:rsidRDefault="00A852CD" w:rsidP="002929BE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finansowy wycieczki przewidujący koszty realizacji programu oraz rozliczenie finansowe wycieczki po jej zakończeniu;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regulaminu i zapoznanie z nim wszystkich uczestników;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warunków do pełnej realizacji programu i regulaminu wycieczki oraz sprawowanie nadzoru w tym zakresie;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uczestników z zasadami bezpieczeństwa oraz zapewnienie warunków do ich przestrzegania;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zadań dla opiekuna w zakresie realizacji programu, zapewnienia opieki i bezpieczeństwa uczestnikom wycieczki;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zaopatrzeniem uczestników w niezbędny, sprawny sprzęt i ekwipunek oraz apteczkę pierwszej pomocy;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oganizacja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transportu, wyżywienia lub noclegu;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zadań wśród uczestników;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 środkami finansowymi przeznaczonymi na finansowanie wycieczki, imprezy;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podsumowanie, ocena i rozliczenie wycieczki po jej zakończeniu.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Opiekunami wycieczki powinni być nauczyciele, pracownicy obsługowi placówki lub, w uzgodnieniu z dyrektorem, rodzice dzieci biorących udział w wycieczce.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czynności opiekuna należy: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opieki nad wychowankami;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kierownikiem w zakresie realizacji programu i harmonogramu wycieczki;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przestrzeganiem regulaminu przez wychowanków ze szczególnym uwzględnieniem zasad bezpieczeństwa;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wykonywaniem przez uczestników przydzielonych zadań; </w:t>
      </w:r>
    </w:p>
    <w:p w:rsidR="00A852CD" w:rsidRPr="00A852CD" w:rsidRDefault="00A852CD" w:rsidP="002929BE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zadań zleconych przez kierownika.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i opiekunowie nie ponoszą kosztów przejazdu, zakwaterowania, wyżywienia i biletów wstępów. Wydatki z tego tytułu pokrywają pozostali uczestnicy wycieczki.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na wyjazdy, tzw. "zielone przedszkola" wydaje dyrektor przedszkola po zawiadomieniu organu prowadzącego i organu sprawującego nadzór pedagogiczny nad placówką. </w:t>
      </w:r>
    </w:p>
    <w:p w:rsidR="00A852CD" w:rsidRPr="00A852CD" w:rsidRDefault="00A852CD" w:rsidP="002929B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wycieczki powinna być przechowywana przez okres jednego roku kalendarzowego następującego po wycieczce, w dokumentach nadzoru pedagogicznego. Wzór dokumentacji w załącznikach do Regulaminu. </w:t>
      </w:r>
    </w:p>
    <w:p w:rsidR="00A852CD" w:rsidRDefault="00A852CD" w:rsidP="002929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niniejszym Regulaminem stosuje się odpowiednio przepisy Kodeksu pracy, Karty Nauczyciela, Statutu Przedszkola oraz rozporządzeń </w:t>
      </w:r>
      <w:proofErr w:type="spellStart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MENiS</w:t>
      </w:r>
      <w:proofErr w:type="spellEnd"/>
      <w:r w:rsidRPr="00A852CD">
        <w:rPr>
          <w:rFonts w:ascii="Times New Roman" w:eastAsia="Times New Roman" w:hAnsi="Times New Roman" w:cs="Times New Roman"/>
          <w:sz w:val="24"/>
          <w:szCs w:val="24"/>
          <w:lang w:eastAsia="pl-PL"/>
        </w:rPr>
        <w:t>: w sprawie ogólnych przepisów bezpieczeństwa i higieny w szkołach i w sprawie zasad i warunków organizowania przez szkoły i placówki krajoznawstwa i turystyki.</w:t>
      </w:r>
    </w:p>
    <w:sectPr w:rsidR="00A852CD" w:rsidSect="0090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5859"/>
    <w:multiLevelType w:val="multilevel"/>
    <w:tmpl w:val="3B5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E7684"/>
    <w:multiLevelType w:val="multilevel"/>
    <w:tmpl w:val="B502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B7C32"/>
    <w:multiLevelType w:val="multilevel"/>
    <w:tmpl w:val="C046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52CD"/>
    <w:rsid w:val="002929BE"/>
    <w:rsid w:val="003239E8"/>
    <w:rsid w:val="00563264"/>
    <w:rsid w:val="00905362"/>
    <w:rsid w:val="009109ED"/>
    <w:rsid w:val="00A852CD"/>
    <w:rsid w:val="00CA2E79"/>
    <w:rsid w:val="00E26047"/>
    <w:rsid w:val="00F8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362"/>
  </w:style>
  <w:style w:type="paragraph" w:styleId="Nagwek1">
    <w:name w:val="heading 1"/>
    <w:basedOn w:val="Normalny"/>
    <w:link w:val="Nagwek1Znak"/>
    <w:uiPriority w:val="9"/>
    <w:qFormat/>
    <w:rsid w:val="00A8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52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852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</dc:creator>
  <cp:lastModifiedBy>Rysiek jach</cp:lastModifiedBy>
  <cp:revision>3</cp:revision>
  <cp:lastPrinted>2012-05-24T11:53:00Z</cp:lastPrinted>
  <dcterms:created xsi:type="dcterms:W3CDTF">2012-05-21T14:55:00Z</dcterms:created>
  <dcterms:modified xsi:type="dcterms:W3CDTF">2012-05-24T11:53:00Z</dcterms:modified>
</cp:coreProperties>
</file>