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14" w:rsidRDefault="00A87899" w:rsidP="00F55B14">
      <w:pPr>
        <w:jc w:val="center"/>
      </w:pPr>
      <w:r>
        <w:rPr>
          <w:b/>
          <w:caps/>
        </w:rPr>
        <w:t xml:space="preserve">Uchwała Nr </w:t>
      </w:r>
      <w:r w:rsidR="00B13938">
        <w:rPr>
          <w:b/>
          <w:caps/>
        </w:rPr>
        <w:t>L</w:t>
      </w:r>
      <w:r>
        <w:rPr>
          <w:b/>
          <w:caps/>
        </w:rPr>
        <w:t>V</w:t>
      </w:r>
      <w:r w:rsidR="00F55B14">
        <w:rPr>
          <w:b/>
          <w:caps/>
        </w:rPr>
        <w:t>/</w:t>
      </w:r>
      <w:r w:rsidR="00FC1D76">
        <w:rPr>
          <w:b/>
          <w:caps/>
        </w:rPr>
        <w:t>…./2014</w:t>
      </w:r>
      <w:r w:rsidR="00F55B14">
        <w:rPr>
          <w:b/>
          <w:caps/>
        </w:rPr>
        <w:br/>
        <w:t>Rady Miejskiej w Krotoszynie</w:t>
      </w:r>
    </w:p>
    <w:p w:rsidR="00F55B14" w:rsidRDefault="00F55B14" w:rsidP="00F55B14">
      <w:pPr>
        <w:spacing w:before="280" w:after="280"/>
        <w:jc w:val="center"/>
        <w:rPr>
          <w:b/>
          <w:caps/>
        </w:rPr>
      </w:pPr>
      <w:r>
        <w:t xml:space="preserve">z dnia </w:t>
      </w:r>
      <w:r w:rsidR="00FC1D76">
        <w:t>30 października 2014</w:t>
      </w:r>
      <w:r>
        <w:t xml:space="preserve"> r.</w:t>
      </w:r>
    </w:p>
    <w:p w:rsidR="00F55B14" w:rsidRDefault="00F55B14" w:rsidP="00F55B14">
      <w:pPr>
        <w:keepNext/>
        <w:spacing w:after="480"/>
        <w:jc w:val="center"/>
        <w:rPr>
          <w:b/>
          <w:caps/>
        </w:rPr>
      </w:pPr>
      <w:r>
        <w:rPr>
          <w:b/>
        </w:rPr>
        <w:t>w sprawie przyjęcia Rocznego Programu Współpracy Miasta i Gminy Krotoszyn z organiz</w:t>
      </w:r>
      <w:r w:rsidR="00FC1D76">
        <w:rPr>
          <w:b/>
        </w:rPr>
        <w:t>acjami pozarządowymi na rok 2015</w:t>
      </w:r>
      <w:r>
        <w:rPr>
          <w:b/>
        </w:rPr>
        <w:t>.</w:t>
      </w:r>
    </w:p>
    <w:p w:rsidR="00F55B14" w:rsidRDefault="00F55B14" w:rsidP="002772D2">
      <w:pPr>
        <w:keepLines/>
        <w:spacing w:before="120" w:after="120" w:line="360" w:lineRule="auto"/>
        <w:ind w:firstLine="227"/>
      </w:pPr>
      <w:r>
        <w:t>N</w:t>
      </w:r>
      <w:r w:rsidR="00D71F80">
        <w:t xml:space="preserve">a podstawie art. 18 ust. 2 pkt. </w:t>
      </w:r>
      <w:r>
        <w:t>15 ustawy z dnia 8 marca</w:t>
      </w:r>
      <w:r w:rsidR="00D71F80">
        <w:t xml:space="preserve"> 1990 r. o samorządzie gminnym </w:t>
      </w:r>
      <w:r w:rsidR="002772D2">
        <w:t>(tekst jednolity               Dz. U. z 2013, poz. 594</w:t>
      </w:r>
      <w:r w:rsidR="00FC1D76">
        <w:t xml:space="preserve"> ze zmianami</w:t>
      </w:r>
      <w:r w:rsidR="002772D2">
        <w:t>);</w:t>
      </w:r>
      <w:r>
        <w:t xml:space="preserve"> art. </w:t>
      </w:r>
      <w:r w:rsidRPr="001544F4">
        <w:t xml:space="preserve">5a </w:t>
      </w:r>
      <w:r w:rsidR="007524B0" w:rsidRPr="001544F4">
        <w:t xml:space="preserve">ust. 1 </w:t>
      </w:r>
      <w:r w:rsidRPr="001544F4">
        <w:t>ustawy</w:t>
      </w:r>
      <w:r>
        <w:t xml:space="preserve"> z dnia 24 kwietnia 2003 r. o działalności pożytku publicznego</w:t>
      </w:r>
      <w:r w:rsidR="00F723CD">
        <w:t xml:space="preserve"> </w:t>
      </w:r>
      <w:r>
        <w:t xml:space="preserve">i o wolontariacie </w:t>
      </w:r>
      <w:r w:rsidR="00A87899">
        <w:t>(tekst jednolity Dz. U. z 2014 r. poz. 1118, ze zmianami)</w:t>
      </w:r>
      <w:r w:rsidR="002772D2">
        <w:t xml:space="preserve"> </w:t>
      </w:r>
      <w:r>
        <w:t xml:space="preserve">uchwala się, co następuje: </w:t>
      </w:r>
    </w:p>
    <w:p w:rsidR="00F55B14" w:rsidRDefault="00F55B14" w:rsidP="002772D2">
      <w:pPr>
        <w:keepLines/>
        <w:spacing w:before="120" w:after="120" w:line="360" w:lineRule="auto"/>
        <w:ind w:firstLine="340"/>
      </w:pPr>
      <w:r>
        <w:rPr>
          <w:b/>
        </w:rPr>
        <w:t>§ 1. </w:t>
      </w:r>
      <w:r>
        <w:t xml:space="preserve">Przyjmuje się Roczny Program Współpracy Miasta i Gminy Krotoszyn z organizacjami pozarządowymi oraz z podmiotami, o których mowa w art. 3 ust. 3 ustawy z dnia 24 kwietnia 2003 r. o działalności pożytku publicznego i o wolontariacie </w:t>
      </w:r>
      <w:r w:rsidR="00A87899">
        <w:t xml:space="preserve">(tekst jednolity Dz. U. z 2014 r. poz. 1118, ze zmianami) </w:t>
      </w:r>
      <w:r w:rsidR="00F723CD">
        <w:t>na 201</w:t>
      </w:r>
      <w:r w:rsidR="00A87899">
        <w:t>5</w:t>
      </w:r>
      <w:r>
        <w:t> r</w:t>
      </w:r>
      <w:r w:rsidR="00F723CD">
        <w:t>ok</w:t>
      </w:r>
      <w:r>
        <w:t xml:space="preserve">, stanowiący załącznik  do niniejszej uchwały. </w:t>
      </w:r>
    </w:p>
    <w:p w:rsidR="00F55B14" w:rsidRDefault="00F55B14" w:rsidP="002772D2">
      <w:pPr>
        <w:keepLines/>
        <w:spacing w:before="120" w:after="120" w:line="360" w:lineRule="auto"/>
        <w:ind w:firstLine="340"/>
      </w:pPr>
      <w:r>
        <w:rPr>
          <w:b/>
        </w:rPr>
        <w:t>§ 2. </w:t>
      </w:r>
      <w:r>
        <w:t xml:space="preserve">Wykonanie uchwały powierza się Burmistrzowi Krotoszyna </w:t>
      </w:r>
    </w:p>
    <w:p w:rsidR="00F55B14" w:rsidRDefault="00F55B14" w:rsidP="002772D2">
      <w:pPr>
        <w:keepNext/>
        <w:keepLines/>
        <w:spacing w:before="120" w:after="120" w:line="360" w:lineRule="auto"/>
        <w:ind w:firstLine="340"/>
      </w:pPr>
      <w:r>
        <w:rPr>
          <w:b/>
        </w:rPr>
        <w:t>§ 3. </w:t>
      </w:r>
      <w:r>
        <w:t xml:space="preserve">Uchwała wchodzi w życie z dniem podjęcia. </w:t>
      </w:r>
    </w:p>
    <w:p w:rsidR="00F55B14" w:rsidRDefault="00F55B14" w:rsidP="002772D2">
      <w:pPr>
        <w:keepNext/>
        <w:keepLines/>
        <w:spacing w:before="120" w:after="120" w:line="360" w:lineRule="auto"/>
        <w:ind w:firstLine="340"/>
      </w:pPr>
    </w:p>
    <w:p w:rsidR="00F55B14" w:rsidRDefault="00F55B14" w:rsidP="00F55B14">
      <w:pPr>
        <w:keepNext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F55B14" w:rsidTr="00A50169">
        <w:tc>
          <w:tcPr>
            <w:tcW w:w="2500" w:type="pct"/>
          </w:tcPr>
          <w:p w:rsidR="00F55B14" w:rsidRDefault="00F55B14" w:rsidP="00A50169">
            <w:pPr>
              <w:keepNext/>
              <w:keepLines/>
            </w:pPr>
          </w:p>
        </w:tc>
        <w:tc>
          <w:tcPr>
            <w:tcW w:w="2500" w:type="pct"/>
          </w:tcPr>
          <w:p w:rsidR="00F55B14" w:rsidRDefault="00F55B14" w:rsidP="00A50169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t>Przewodnicząca Rady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</w:rPr>
              <w:t>Zofia Jamka</w:t>
            </w:r>
          </w:p>
        </w:tc>
      </w:tr>
    </w:tbl>
    <w:p w:rsidR="00F55B14" w:rsidRDefault="00F55B14" w:rsidP="00F55B14">
      <w:pPr>
        <w:spacing w:after="280" w:afterAutospacing="1"/>
      </w:pPr>
    </w:p>
    <w:p w:rsidR="00F55B14" w:rsidRDefault="00F55B14" w:rsidP="00F55B14">
      <w:pPr>
        <w:spacing w:after="280" w:afterAutospacing="1"/>
        <w:sectPr w:rsidR="00F55B14">
          <w:footerReference w:type="default" r:id="rId8"/>
          <w:footnotePr>
            <w:numRestart w:val="eachSect"/>
          </w:footnotePr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F55B14" w:rsidRDefault="008D2639" w:rsidP="001A7F00">
      <w:pPr>
        <w:spacing w:before="120" w:after="100" w:afterAutospacing="1" w:line="360" w:lineRule="auto"/>
        <w:ind w:left="4535"/>
        <w:jc w:val="left"/>
      </w:pPr>
      <w:fldSimple w:instr=""/>
      <w:r w:rsidR="00F55B14">
        <w:t xml:space="preserve">Załącznik Nr 1  do Uchwały Nr </w:t>
      </w:r>
      <w:r w:rsidR="00A87899">
        <w:t>LV/   /2014</w:t>
      </w:r>
      <w:r w:rsidR="00F55B14">
        <w:br/>
        <w:t>Rady Miejskiej w Krotoszynie </w:t>
      </w:r>
      <w:r w:rsidR="00F55B14">
        <w:br/>
        <w:t xml:space="preserve">z dnia </w:t>
      </w:r>
      <w:r w:rsidR="00A87899">
        <w:t>30</w:t>
      </w:r>
      <w:r w:rsidR="000F5ABB">
        <w:t xml:space="preserve"> października 201</w:t>
      </w:r>
      <w:r w:rsidR="00A87899">
        <w:t>4</w:t>
      </w:r>
      <w:r w:rsidR="00F55B14">
        <w:t xml:space="preserve"> r. </w:t>
      </w:r>
      <w:r w:rsidR="00F55B14">
        <w:br/>
      </w:r>
    </w:p>
    <w:p w:rsidR="00F55B14" w:rsidRDefault="00F55B14" w:rsidP="00F55B14">
      <w:pPr>
        <w:spacing w:before="120" w:after="120"/>
        <w:ind w:left="283" w:firstLine="227"/>
        <w:jc w:val="center"/>
      </w:pPr>
    </w:p>
    <w:p w:rsidR="00F55B14" w:rsidRDefault="00F55B14" w:rsidP="00F55B14">
      <w:pPr>
        <w:spacing w:before="120" w:after="120"/>
        <w:ind w:left="283" w:firstLine="227"/>
        <w:jc w:val="center"/>
      </w:pPr>
      <w:r>
        <w:rPr>
          <w:noProof/>
        </w:rPr>
        <w:drawing>
          <wp:inline distT="0" distB="0" distL="0" distR="0">
            <wp:extent cx="3524250" cy="3362325"/>
            <wp:effectExtent l="19050" t="0" r="0" b="0"/>
            <wp:docPr id="1" name="Obraz 1" descr="Zalacznik9574826E-CD40-4C4D-97CB-EB5EE25ECF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acznik9574826E-CD40-4C4D-97CB-EB5EE25ECF9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B14" w:rsidRPr="00F56899" w:rsidRDefault="00F55B14" w:rsidP="00F56899">
      <w:pPr>
        <w:spacing w:before="120" w:after="120" w:line="600" w:lineRule="auto"/>
        <w:ind w:left="283" w:firstLine="227"/>
        <w:jc w:val="center"/>
        <w:rPr>
          <w:sz w:val="28"/>
          <w:szCs w:val="28"/>
        </w:rPr>
      </w:pPr>
      <w:r w:rsidRPr="00F56899">
        <w:rPr>
          <w:b/>
          <w:sz w:val="28"/>
          <w:szCs w:val="28"/>
        </w:rPr>
        <w:t>ROCZNY PROGRAM WSPÓŁPRACY</w:t>
      </w:r>
      <w:r w:rsidRPr="00F56899">
        <w:rPr>
          <w:sz w:val="28"/>
          <w:szCs w:val="28"/>
        </w:rPr>
        <w:t xml:space="preserve"> </w:t>
      </w:r>
    </w:p>
    <w:p w:rsidR="00F55B14" w:rsidRPr="00F56899" w:rsidRDefault="00F55B14" w:rsidP="00F56899">
      <w:pPr>
        <w:spacing w:before="120" w:after="120" w:line="600" w:lineRule="auto"/>
        <w:ind w:left="283" w:firstLine="227"/>
        <w:jc w:val="center"/>
        <w:rPr>
          <w:sz w:val="28"/>
          <w:szCs w:val="28"/>
        </w:rPr>
      </w:pPr>
      <w:r w:rsidRPr="00F56899">
        <w:rPr>
          <w:b/>
          <w:sz w:val="28"/>
          <w:szCs w:val="28"/>
        </w:rPr>
        <w:t>MIASTA I GMINY KROTOSZYN</w:t>
      </w:r>
      <w:r w:rsidRPr="00F56899">
        <w:rPr>
          <w:sz w:val="28"/>
          <w:szCs w:val="28"/>
        </w:rPr>
        <w:t xml:space="preserve"> </w:t>
      </w:r>
      <w:r w:rsidRPr="00F56899">
        <w:rPr>
          <w:sz w:val="28"/>
          <w:szCs w:val="28"/>
        </w:rPr>
        <w:br/>
      </w:r>
      <w:r w:rsidRPr="00F56899">
        <w:rPr>
          <w:b/>
          <w:sz w:val="28"/>
          <w:szCs w:val="28"/>
        </w:rPr>
        <w:t>Z ORGANIZACJAMI POZARZADOWYMI ORAZ INNYMI PODMIOTAMI PROWADZĄCYMI DZIAŁALNOŚĆ POŻYTKU PUBLICZNEGO</w:t>
      </w:r>
      <w:r w:rsidRPr="00F56899">
        <w:rPr>
          <w:sz w:val="28"/>
          <w:szCs w:val="28"/>
        </w:rPr>
        <w:t xml:space="preserve"> </w:t>
      </w:r>
    </w:p>
    <w:p w:rsidR="00F55B14" w:rsidRPr="00F56899" w:rsidRDefault="00F55B14" w:rsidP="00F56899">
      <w:pPr>
        <w:spacing w:before="120" w:after="120" w:line="600" w:lineRule="auto"/>
        <w:ind w:left="283" w:firstLine="227"/>
        <w:jc w:val="center"/>
        <w:rPr>
          <w:sz w:val="28"/>
          <w:szCs w:val="28"/>
        </w:rPr>
      </w:pPr>
      <w:r w:rsidRPr="00F56899">
        <w:rPr>
          <w:b/>
          <w:sz w:val="28"/>
          <w:szCs w:val="28"/>
        </w:rPr>
        <w:t>NA ROK 201</w:t>
      </w:r>
      <w:r w:rsidR="00A87899">
        <w:rPr>
          <w:b/>
          <w:sz w:val="28"/>
          <w:szCs w:val="28"/>
        </w:rPr>
        <w:t>5</w:t>
      </w:r>
    </w:p>
    <w:p w:rsidR="00F56899" w:rsidRDefault="00F56899" w:rsidP="00203FF8">
      <w:pPr>
        <w:spacing w:before="120" w:after="120" w:line="360" w:lineRule="auto"/>
        <w:ind w:left="283" w:firstLine="227"/>
        <w:rPr>
          <w:b/>
        </w:rPr>
      </w:pPr>
    </w:p>
    <w:p w:rsidR="00F56899" w:rsidRDefault="00F56899" w:rsidP="00203FF8">
      <w:pPr>
        <w:spacing w:before="120" w:after="120" w:line="360" w:lineRule="auto"/>
        <w:ind w:left="283" w:firstLine="227"/>
        <w:rPr>
          <w:b/>
        </w:rPr>
      </w:pPr>
    </w:p>
    <w:p w:rsidR="00F56899" w:rsidRDefault="00F56899" w:rsidP="00203FF8">
      <w:pPr>
        <w:spacing w:before="120" w:after="120" w:line="360" w:lineRule="auto"/>
        <w:ind w:left="283" w:firstLine="227"/>
        <w:rPr>
          <w:b/>
        </w:rPr>
      </w:pPr>
    </w:p>
    <w:p w:rsidR="00F56899" w:rsidRDefault="00F56899" w:rsidP="00203FF8">
      <w:pPr>
        <w:spacing w:before="120" w:after="120" w:line="360" w:lineRule="auto"/>
        <w:ind w:left="283" w:firstLine="227"/>
        <w:rPr>
          <w:b/>
        </w:rPr>
      </w:pPr>
    </w:p>
    <w:p w:rsidR="00F56899" w:rsidRDefault="00F56899" w:rsidP="00203FF8">
      <w:pPr>
        <w:spacing w:before="120" w:after="120" w:line="360" w:lineRule="auto"/>
        <w:ind w:left="283" w:firstLine="227"/>
        <w:rPr>
          <w:b/>
        </w:rPr>
      </w:pP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lastRenderedPageBreak/>
        <w:t>WPROWADZENIE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I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t xml:space="preserve">POSTANOWIENIA OGÓLNE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II</w:t>
      </w:r>
      <w:r>
        <w:t xml:space="preserve">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t xml:space="preserve">CELE PROGRAMU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III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t xml:space="preserve">ZASADY WSPÓŁPRACY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IV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t xml:space="preserve">ZAKRES PRZEDMIOTOWY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V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t xml:space="preserve">FORMY WSPÓŁPRACY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VI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t xml:space="preserve">PRIORYTETOWE ZADANIA PUBLICZNE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VII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t xml:space="preserve">OKRES REALIZACJI PROGRAMU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VIII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t xml:space="preserve">SPOSÓB REALIZACJI PROGRAMU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IX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t xml:space="preserve">SPOSÓB OCENY REALIZACJI PROGRAMU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X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t xml:space="preserve">SPOSÓB TWORZENIA PROGRAMU ORAZ PRZEBIEG KONSULTACJI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XI</w:t>
      </w:r>
    </w:p>
    <w:p w:rsidR="00F55B14" w:rsidRDefault="00F55B14" w:rsidP="00F56899">
      <w:pPr>
        <w:spacing w:before="120" w:after="120" w:line="360" w:lineRule="auto"/>
        <w:ind w:left="567" w:hanging="57"/>
      </w:pPr>
      <w:r>
        <w:t xml:space="preserve">TRYB POWOŁYWANIA I ZASADY DZIAŁANIA KOMISJI KONKURSOWYCH DO OPINIOWANIA </w:t>
      </w:r>
      <w:r w:rsidR="00F56899">
        <w:t xml:space="preserve">    </w:t>
      </w:r>
      <w:r>
        <w:t xml:space="preserve">OFERT W OTWARTYM KONKURSIE OFERT 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rPr>
          <w:b/>
        </w:rPr>
        <w:t>DZIAŁ XII</w:t>
      </w:r>
    </w:p>
    <w:p w:rsidR="00F55B14" w:rsidRDefault="00F55B14" w:rsidP="00203FF8">
      <w:pPr>
        <w:spacing w:before="120" w:after="120" w:line="360" w:lineRule="auto"/>
        <w:ind w:left="283" w:firstLine="227"/>
      </w:pPr>
      <w:r>
        <w:t xml:space="preserve">POSTANOWIENIA KOŃCOWE </w:t>
      </w:r>
    </w:p>
    <w:p w:rsidR="00A54B9C" w:rsidRDefault="00A54B9C" w:rsidP="00F55B14">
      <w:pPr>
        <w:spacing w:before="120" w:after="120"/>
        <w:ind w:left="283" w:firstLine="227"/>
        <w:jc w:val="center"/>
        <w:rPr>
          <w:b/>
        </w:rPr>
      </w:pPr>
    </w:p>
    <w:p w:rsidR="00A54B9C" w:rsidRDefault="00A54B9C" w:rsidP="00F55B14">
      <w:pPr>
        <w:spacing w:before="120" w:after="120"/>
        <w:ind w:left="283" w:firstLine="227"/>
        <w:jc w:val="center"/>
        <w:rPr>
          <w:b/>
        </w:rPr>
      </w:pPr>
    </w:p>
    <w:p w:rsidR="00A54B9C" w:rsidRDefault="00A54B9C" w:rsidP="00F55B14">
      <w:pPr>
        <w:spacing w:before="120" w:after="120"/>
        <w:ind w:left="283" w:firstLine="227"/>
        <w:jc w:val="center"/>
        <w:rPr>
          <w:b/>
        </w:rPr>
      </w:pPr>
    </w:p>
    <w:p w:rsidR="00A54B9C" w:rsidRDefault="00A54B9C" w:rsidP="00F56899">
      <w:pPr>
        <w:spacing w:before="120" w:after="120"/>
        <w:rPr>
          <w:b/>
        </w:rPr>
      </w:pPr>
    </w:p>
    <w:p w:rsidR="00F55B14" w:rsidRDefault="00F55B14" w:rsidP="000528F2">
      <w:pPr>
        <w:spacing w:before="120" w:after="120" w:line="276" w:lineRule="auto"/>
        <w:ind w:left="283" w:firstLine="227"/>
        <w:jc w:val="center"/>
      </w:pPr>
      <w:r>
        <w:rPr>
          <w:b/>
        </w:rPr>
        <w:lastRenderedPageBreak/>
        <w:t>WPROWADZENIE</w:t>
      </w:r>
    </w:p>
    <w:p w:rsidR="00F55B14" w:rsidRDefault="00F55B14" w:rsidP="000528F2">
      <w:pPr>
        <w:spacing w:before="120" w:after="120" w:line="276" w:lineRule="auto"/>
        <w:ind w:left="283" w:firstLine="425"/>
      </w:pPr>
      <w:r>
        <w:rPr>
          <w:b/>
        </w:rPr>
        <w:t>„Roczny Program Współpracy Miasta</w:t>
      </w:r>
      <w:r>
        <w:t xml:space="preserve"> </w:t>
      </w:r>
      <w:r>
        <w:rPr>
          <w:b/>
        </w:rPr>
        <w:t>i Gminy Krotoszyn</w:t>
      </w:r>
      <w:r>
        <w:t xml:space="preserve"> </w:t>
      </w:r>
      <w:r>
        <w:rPr>
          <w:b/>
        </w:rPr>
        <w:t>z organizacjami pozarządowymi oraz innymi podmiotami prowadzącymi działalność pożytku publicznego na rok 201</w:t>
      </w:r>
      <w:r w:rsidR="00F57D8A">
        <w:rPr>
          <w:b/>
        </w:rPr>
        <w:t>5</w:t>
      </w:r>
      <w:r>
        <w:rPr>
          <w:b/>
        </w:rPr>
        <w:t>”</w:t>
      </w:r>
      <w:r>
        <w:t xml:space="preserve"> </w:t>
      </w:r>
      <w:r w:rsidR="003F78DF">
        <w:t>to dokument określający wzajemne zasady działań dwóch suwerennych stron: samorządowej i pozarządowej. Program jest efektem dążenia władz Miasta i Gminy Krotoszyn do rozwoju społeczności lokalnej, budowania aktywności obywatelskiej, budowania wzajemnych relacji wewnątrz i międzysektorowych.</w:t>
      </w:r>
    </w:p>
    <w:p w:rsidR="00F55B14" w:rsidRDefault="00F55B14" w:rsidP="000528F2">
      <w:pPr>
        <w:spacing w:before="120" w:after="120" w:line="276" w:lineRule="auto"/>
        <w:ind w:left="283" w:firstLine="227"/>
      </w:pPr>
      <w:r>
        <w:t xml:space="preserve">Program jest jednym z wielu zbiorów działań, jakie muszą być podjęte w wprowadzaniu długiego procesu zmian dotyczących wzmocnienia lokalnej wspólnoty mieszkańców   zgodnie ze Strategią Promocji Miasta i Gminy Krotoszyn na lata 2012 - 2020, w której określono kierunki i zasady form współpracy. </w:t>
      </w:r>
    </w:p>
    <w:p w:rsidR="00F55B14" w:rsidRDefault="00F55B14" w:rsidP="000528F2">
      <w:pPr>
        <w:spacing w:before="120" w:after="120" w:line="276" w:lineRule="auto"/>
        <w:ind w:left="283" w:firstLine="227"/>
      </w:pPr>
      <w:r>
        <w:t>Rozległość i zakres działań, w jakie angażują się organizacje pozarządowe, społeczny charakter tych działań oraz wzrastający poziom real</w:t>
      </w:r>
      <w:r w:rsidR="00A42354">
        <w:t>izowanych usług powodują, że</w:t>
      </w:r>
      <w:r>
        <w:t xml:space="preserve"> organizacje powinny być postrzegane jako cenny partner dla jednostek samorządu terytorialnego. Rozszerzają one bowiem możliwości wyboru sposobu zaspakajania potrzeb społecznych, co pozwala na sięganie do ofert tańszych i efektywniejszych.  Dla ich bieżącej pracy istotne znaczenie ma zarówno wymiana doświadczeń między organizacjami, jak </w:t>
      </w:r>
      <w:r>
        <w:br/>
        <w:t xml:space="preserve">i współpraca sektora pozarządowego z sektorem publicznym, w szczególności z organami samorządu terytorialnego. </w:t>
      </w:r>
      <w:r w:rsidR="00D20D1E">
        <w:t xml:space="preserve"> </w:t>
      </w:r>
    </w:p>
    <w:p w:rsidR="00F55B14" w:rsidRDefault="00F55B14" w:rsidP="000528F2">
      <w:pPr>
        <w:spacing w:before="120" w:after="120" w:line="276" w:lineRule="auto"/>
        <w:ind w:left="283" w:firstLine="227"/>
      </w:pPr>
      <w:r>
        <w:t xml:space="preserve">Rada Miejska w Krotoszynie uznając rangę, znaczenie i doniosłą rolę podmiotów prowadzących działalność pożytku publicznego w życiu Gminy Krotoszyn wyraża gotowość współpracy z organizacjami pozarządowymi na zasadach: pomocniczości, suwerenności stron, partnerstwa, efektywności, uczciwej konkurencji i jawności. </w:t>
      </w:r>
    </w:p>
    <w:p w:rsidR="00F55B14" w:rsidRDefault="00F55B14" w:rsidP="000528F2">
      <w:pPr>
        <w:keepNext/>
        <w:spacing w:line="276" w:lineRule="auto"/>
        <w:jc w:val="center"/>
      </w:pPr>
      <w:r>
        <w:rPr>
          <w:b/>
          <w:caps/>
        </w:rPr>
        <w:t>Dział I.</w:t>
      </w:r>
      <w:r>
        <w:br/>
      </w:r>
      <w:r>
        <w:rPr>
          <w:b/>
        </w:rPr>
        <w:t>POSTANOWIENIA OGÓLNE</w:t>
      </w:r>
      <w:r>
        <w:t xml:space="preserve">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Podstawą Rocznego Programu Współpracy Miasta i Gminy Krotoszyn z Organiz</w:t>
      </w:r>
      <w:r w:rsidR="00677893">
        <w:t>acjami Pozarządowymi na rok 2015</w:t>
      </w:r>
      <w:r>
        <w:t>, zwanego dalej „Programem”, jest art. 5</w:t>
      </w:r>
      <w:r w:rsidR="00677893">
        <w:t xml:space="preserve"> </w:t>
      </w:r>
      <w:r>
        <w:t xml:space="preserve">a ustawy z dnia 24 kwietnia 2003 r. o działalności pożytku publicznego i o wolontariacie </w:t>
      </w:r>
      <w:r w:rsidR="00D209C8">
        <w:t xml:space="preserve">(tekst jednolity Dz. U. z </w:t>
      </w:r>
      <w:r w:rsidR="00677893">
        <w:t>2014</w:t>
      </w:r>
      <w:r w:rsidR="00D209C8">
        <w:t xml:space="preserve"> r.</w:t>
      </w:r>
      <w:r w:rsidR="00D209C8" w:rsidRPr="002A40FB">
        <w:t xml:space="preserve"> poz.</w:t>
      </w:r>
      <w:r w:rsidR="00D209C8">
        <w:t xml:space="preserve"> </w:t>
      </w:r>
      <w:r w:rsidR="00677893">
        <w:t>1118</w:t>
      </w:r>
      <w:r w:rsidR="00297D3D">
        <w:t xml:space="preserve"> </w:t>
      </w:r>
      <w:r w:rsidR="00D209C8">
        <w:t>z późniejszymi zmianami)</w:t>
      </w:r>
      <w:r>
        <w:t xml:space="preserve">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 xml:space="preserve">Ilekroć w Programie jest mowa o: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1. „ustawie” – rozumie się przez to ustawę z dnia 24 kwietnia 2003 r. o działalności pożytku publicznego i o wolontariacie </w:t>
      </w:r>
      <w:r w:rsidR="00ED77F5">
        <w:t>(tekst jednolity Dz. U. z 2014 r.</w:t>
      </w:r>
      <w:r w:rsidR="00ED77F5" w:rsidRPr="002A40FB">
        <w:t xml:space="preserve"> poz.</w:t>
      </w:r>
      <w:r w:rsidR="00ED77F5">
        <w:t xml:space="preserve"> 1118 z późniejszymi zmianami).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2. „Gminie” – rozumie się przez to Miasto i Gminę Krotoszyn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3. „Podmiotach Programu” – rozumie się przez to organizacje pozarządowe oraz inne podmioty prowadzące działalność pożytku publicznego, o których mowa w art. 3 ust. 3 ustawy,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4. „dotacji” – rozumie się przez to dotację w rozumieniu art. 2 pkt. 1 ustawy.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5. „konkursie” – rozumie się przez to otwarty konkurs ofert, o którym mowa w art. 11,ust. 2 i art. 13 ustawy.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>6. „Programie” – rozumie się Roczny Program Współpracy Miasta i Gminy Krotoszyn z Organiz</w:t>
      </w:r>
      <w:r w:rsidR="007524B0">
        <w:t>acjami Pozarządowymi na rok 2015</w:t>
      </w:r>
      <w:r>
        <w:t>,</w:t>
      </w:r>
    </w:p>
    <w:p w:rsidR="00F55B14" w:rsidRDefault="00F55B14" w:rsidP="000528F2">
      <w:pPr>
        <w:keepNext/>
        <w:keepLines/>
        <w:spacing w:line="276" w:lineRule="auto"/>
        <w:jc w:val="center"/>
      </w:pPr>
      <w:r>
        <w:rPr>
          <w:b/>
          <w:caps/>
        </w:rPr>
        <w:t>Dział II.</w:t>
      </w:r>
      <w:r>
        <w:br/>
      </w:r>
      <w:r>
        <w:rPr>
          <w:b/>
        </w:rPr>
        <w:t>CELE PROGRAMU</w:t>
      </w:r>
      <w:r>
        <w:t xml:space="preserve"> </w:t>
      </w:r>
    </w:p>
    <w:p w:rsidR="00F55B14" w:rsidRPr="006E1F12" w:rsidRDefault="00F55B14" w:rsidP="000528F2">
      <w:pPr>
        <w:tabs>
          <w:tab w:val="left" w:pos="284"/>
        </w:tabs>
        <w:spacing w:line="276" w:lineRule="auto"/>
        <w:ind w:left="284"/>
        <w:rPr>
          <w:szCs w:val="22"/>
        </w:rPr>
      </w:pPr>
      <w:r>
        <w:rPr>
          <w:b/>
        </w:rPr>
        <w:t>§ 3. </w:t>
      </w:r>
      <w:r w:rsidRPr="006E1F12">
        <w:t>Celem głównym programu</w:t>
      </w:r>
      <w:r w:rsidR="006E1F12">
        <w:t xml:space="preserve"> jest</w:t>
      </w:r>
      <w:r w:rsidRPr="006E1F12">
        <w:t xml:space="preserve"> </w:t>
      </w:r>
      <w:r w:rsidR="006E1F12" w:rsidRPr="006E1F12">
        <w:t>r</w:t>
      </w:r>
      <w:r w:rsidR="006E1F12" w:rsidRPr="006E1F12">
        <w:rPr>
          <w:szCs w:val="22"/>
        </w:rPr>
        <w:t xml:space="preserve">ozwój </w:t>
      </w:r>
      <w:r w:rsidR="00ED77F5">
        <w:rPr>
          <w:szCs w:val="22"/>
        </w:rPr>
        <w:t>współpracy Miasta i Gminy Krotoszyn z organizacjami pozarządowymi oraz określenie jej ram na rzecz budowania społeczeństwa obywatelskiego</w:t>
      </w:r>
      <w:r w:rsidR="006E1F12">
        <w:rPr>
          <w:szCs w:val="22"/>
        </w:rPr>
        <w:t>.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 xml:space="preserve">Celami szczegółowymi programu są: </w:t>
      </w:r>
    </w:p>
    <w:p w:rsidR="00F55B14" w:rsidRDefault="00F55B14" w:rsidP="00E106A9">
      <w:pPr>
        <w:pStyle w:val="Akapitzlist"/>
        <w:numPr>
          <w:ilvl w:val="0"/>
          <w:numId w:val="26"/>
        </w:numPr>
        <w:spacing w:before="120" w:after="120" w:line="276" w:lineRule="auto"/>
      </w:pPr>
      <w:r>
        <w:t xml:space="preserve">podniesie skuteczności i efektywności działań podejmowanych w sferze zadań publicznych, </w:t>
      </w:r>
    </w:p>
    <w:p w:rsidR="00F55B14" w:rsidRDefault="00F55B14" w:rsidP="00E106A9">
      <w:pPr>
        <w:pStyle w:val="Akapitzlist"/>
        <w:numPr>
          <w:ilvl w:val="0"/>
          <w:numId w:val="26"/>
        </w:numPr>
        <w:spacing w:before="120" w:after="120" w:line="276" w:lineRule="auto"/>
      </w:pPr>
      <w:r>
        <w:t>wsparcie dla  organizacji pozarządowych i innych p</w:t>
      </w:r>
      <w:r w:rsidR="006E1F12">
        <w:t xml:space="preserve">odmiotów służące ich rozwojowi </w:t>
      </w:r>
      <w:r>
        <w:t xml:space="preserve">i lepszemu przygotowaniu do współpracy z Gminą w zakresie realizacji zadań publicznych i dla osiągnięcia ważnych celów społecznych gminy, </w:t>
      </w:r>
    </w:p>
    <w:p w:rsidR="00F55B14" w:rsidRDefault="00F55B14" w:rsidP="00E106A9">
      <w:pPr>
        <w:pStyle w:val="Akapitzlist"/>
        <w:numPr>
          <w:ilvl w:val="0"/>
          <w:numId w:val="26"/>
        </w:numPr>
        <w:spacing w:before="120" w:after="120" w:line="276" w:lineRule="auto"/>
      </w:pPr>
      <w:r>
        <w:lastRenderedPageBreak/>
        <w:t xml:space="preserve">umacnianie w świadomości społecznej poczucia odpowiedzialności za siebie, swoje otoczenie, wspólnotę lokalną oraz jej tradycje, </w:t>
      </w:r>
    </w:p>
    <w:p w:rsidR="00F55B14" w:rsidRDefault="00F55B14" w:rsidP="00E106A9">
      <w:pPr>
        <w:pStyle w:val="Akapitzlist"/>
        <w:numPr>
          <w:ilvl w:val="0"/>
          <w:numId w:val="26"/>
        </w:numPr>
        <w:spacing w:before="120" w:after="120" w:line="276" w:lineRule="auto"/>
      </w:pPr>
      <w:r>
        <w:t xml:space="preserve">tworzenie warunków do zwiększania aktywności społecznej, w szczególności wspieranie wolontariatu, </w:t>
      </w:r>
    </w:p>
    <w:p w:rsidR="00F55B14" w:rsidRDefault="008C31D9" w:rsidP="00E106A9">
      <w:pPr>
        <w:pStyle w:val="Akapitzlist"/>
        <w:numPr>
          <w:ilvl w:val="0"/>
          <w:numId w:val="26"/>
        </w:numPr>
        <w:spacing w:before="120" w:after="120" w:line="276" w:lineRule="auto"/>
      </w:pPr>
      <w:r>
        <w:t xml:space="preserve">rozwijanie i podejmowanie wspólnych inicjatyw na rzecz zwiększenia </w:t>
      </w:r>
      <w:r w:rsidR="00FB79D9">
        <w:t>aktywności mieszkańców Gminy</w:t>
      </w:r>
      <w:r>
        <w:t xml:space="preserve"> </w:t>
      </w:r>
      <w:r w:rsidR="00F55B14">
        <w:t xml:space="preserve">, </w:t>
      </w:r>
    </w:p>
    <w:p w:rsidR="00F55B14" w:rsidRDefault="00F55B14" w:rsidP="00E106A9">
      <w:pPr>
        <w:pStyle w:val="Akapitzlist"/>
        <w:numPr>
          <w:ilvl w:val="0"/>
          <w:numId w:val="26"/>
        </w:numPr>
        <w:spacing w:before="120" w:after="120" w:line="276" w:lineRule="auto"/>
      </w:pPr>
      <w:r>
        <w:t xml:space="preserve">prowadzenie nowatorskich i efektywnych działań na rzecz mieszkańców, </w:t>
      </w:r>
    </w:p>
    <w:p w:rsidR="00F55B14" w:rsidRDefault="00F55B14" w:rsidP="00E106A9">
      <w:pPr>
        <w:pStyle w:val="Akapitzlist"/>
        <w:numPr>
          <w:ilvl w:val="0"/>
          <w:numId w:val="26"/>
        </w:numPr>
        <w:spacing w:before="120" w:after="120" w:line="276" w:lineRule="auto"/>
      </w:pPr>
      <w:r>
        <w:t xml:space="preserve">zwiększenie udziału mieszkańców w rozwiązywaniu lokalnych problemów, </w:t>
      </w:r>
    </w:p>
    <w:p w:rsidR="00F55B14" w:rsidRDefault="00F55B14" w:rsidP="00E106A9">
      <w:pPr>
        <w:pStyle w:val="Akapitzlist"/>
        <w:numPr>
          <w:ilvl w:val="0"/>
          <w:numId w:val="26"/>
        </w:numPr>
        <w:spacing w:before="120" w:after="120" w:line="276" w:lineRule="auto"/>
      </w:pPr>
      <w:r>
        <w:t>poprawa jakości życia poprzez  pełniejsze zaspokojenie potrzeb społecznych.</w:t>
      </w:r>
    </w:p>
    <w:p w:rsidR="00F55B14" w:rsidRDefault="00F55B14" w:rsidP="000528F2">
      <w:pPr>
        <w:keepNext/>
        <w:spacing w:line="276" w:lineRule="auto"/>
        <w:jc w:val="center"/>
      </w:pPr>
      <w:r>
        <w:rPr>
          <w:b/>
          <w:caps/>
        </w:rPr>
        <w:t>Dział III.</w:t>
      </w:r>
      <w:r>
        <w:br/>
      </w:r>
      <w:r>
        <w:rPr>
          <w:b/>
        </w:rPr>
        <w:t>ZASADY WSPÓŁPRACY</w:t>
      </w:r>
      <w:r>
        <w:t xml:space="preserve">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rPr>
          <w:b/>
        </w:rPr>
        <w:t>§ 5. </w:t>
      </w:r>
      <w:r>
        <w:t xml:space="preserve">Współpraca przy realizacji zadań publicznych pomiędzy organizacjami pozarządowymi </w:t>
      </w:r>
      <w:r>
        <w:br/>
        <w:t xml:space="preserve">i innymi podmiotami a Gminą opierać się będzie na zasadach: </w:t>
      </w:r>
    </w:p>
    <w:p w:rsidR="00F55B14" w:rsidRDefault="00F55B14" w:rsidP="00E106A9">
      <w:pPr>
        <w:pStyle w:val="Akapitzlist"/>
        <w:numPr>
          <w:ilvl w:val="0"/>
          <w:numId w:val="28"/>
        </w:numPr>
        <w:spacing w:before="120" w:after="120" w:line="276" w:lineRule="auto"/>
      </w:pPr>
      <w:r w:rsidRPr="00E106A9">
        <w:rPr>
          <w:b/>
        </w:rPr>
        <w:t>pomocniczości –</w:t>
      </w:r>
      <w:r>
        <w:t xml:space="preserve"> gmina udziela p</w:t>
      </w:r>
      <w:r w:rsidR="00FB79D9">
        <w:t>omocy organizacjom pozarządowym</w:t>
      </w:r>
      <w:r>
        <w:t xml:space="preserve"> w niezbędnym zakresie, uzasadnionej potrzebami wspólnoty samorządowej, a organizacje zapewniają ich wykonanie w sposób ekonomiczny, profesjonalny i terminowy, </w:t>
      </w:r>
    </w:p>
    <w:p w:rsidR="00F55B14" w:rsidRDefault="00F55B14" w:rsidP="00E106A9">
      <w:pPr>
        <w:pStyle w:val="Akapitzlist"/>
        <w:numPr>
          <w:ilvl w:val="0"/>
          <w:numId w:val="28"/>
        </w:numPr>
        <w:spacing w:before="120" w:after="120" w:line="276" w:lineRule="auto"/>
      </w:pPr>
      <w:r w:rsidRPr="00E106A9">
        <w:rPr>
          <w:b/>
        </w:rPr>
        <w:t>suwerenności –</w:t>
      </w:r>
      <w:r>
        <w:t xml:space="preserve"> strony maja prawo do niezależności i odrębności w samodzielnym definiowaniu i poszukiwaniu sposobów rozwiązywania problemów, </w:t>
      </w:r>
    </w:p>
    <w:p w:rsidR="00F55B14" w:rsidRDefault="00F55B14" w:rsidP="00E106A9">
      <w:pPr>
        <w:pStyle w:val="Akapitzlist"/>
        <w:numPr>
          <w:ilvl w:val="0"/>
          <w:numId w:val="28"/>
        </w:numPr>
        <w:spacing w:before="120" w:after="120" w:line="276" w:lineRule="auto"/>
      </w:pPr>
      <w:r w:rsidRPr="00E106A9">
        <w:rPr>
          <w:b/>
        </w:rPr>
        <w:t>partnerstwa –</w:t>
      </w:r>
      <w:r>
        <w:t xml:space="preserve"> strony podejmują współpracę w identyfikowaniu i definiowaniu problemów i zadań, współdecydowaniu o alokacji środków na ich realizację, wypracowaniu najlepszych sposobów ich realizacji traktując się wzajemnie jako podmioty równoprawne w tych procesach, </w:t>
      </w:r>
    </w:p>
    <w:p w:rsidR="00F55B14" w:rsidRDefault="00F55B14" w:rsidP="00E106A9">
      <w:pPr>
        <w:pStyle w:val="Akapitzlist"/>
        <w:numPr>
          <w:ilvl w:val="0"/>
          <w:numId w:val="28"/>
        </w:numPr>
        <w:spacing w:before="120" w:after="120" w:line="276" w:lineRule="auto"/>
      </w:pPr>
      <w:r w:rsidRPr="00E106A9">
        <w:rPr>
          <w:b/>
        </w:rPr>
        <w:t>efektywności –</w:t>
      </w:r>
      <w:r>
        <w:t xml:space="preserve"> wspólne dążenia do osiągnięcia możliwie najlepszych efektów w realizacji zadań publicznych, </w:t>
      </w:r>
    </w:p>
    <w:p w:rsidR="00F55B14" w:rsidRDefault="00F55B14" w:rsidP="00E106A9">
      <w:pPr>
        <w:pStyle w:val="Akapitzlist"/>
        <w:numPr>
          <w:ilvl w:val="0"/>
          <w:numId w:val="28"/>
        </w:numPr>
        <w:spacing w:before="120" w:after="120" w:line="276" w:lineRule="auto"/>
      </w:pPr>
      <w:r w:rsidRPr="00E106A9">
        <w:rPr>
          <w:b/>
        </w:rPr>
        <w:t>uczciwej konkurencji –</w:t>
      </w:r>
      <w:r>
        <w:t xml:space="preserve"> polega na równym traktowaniu wszystkich podmiotów ubiegających się o realizację zadania publicznego, </w:t>
      </w:r>
    </w:p>
    <w:p w:rsidR="00F55B14" w:rsidRDefault="00F55B14" w:rsidP="00E106A9">
      <w:pPr>
        <w:pStyle w:val="Akapitzlist"/>
        <w:numPr>
          <w:ilvl w:val="0"/>
          <w:numId w:val="28"/>
        </w:numPr>
        <w:spacing w:before="120" w:after="120" w:line="276" w:lineRule="auto"/>
      </w:pPr>
      <w:r w:rsidRPr="00E106A9">
        <w:rPr>
          <w:b/>
        </w:rPr>
        <w:t>jawności –</w:t>
      </w:r>
      <w:r>
        <w:t xml:space="preserve"> opiera się na obowiązku informowania wykonawców o czynnościach podejmowanych przez zamawiającego. Zasada ta przejawia się w wielu przepisach dotyczących publikacji ogłoszeń, jawności dokumentacji postępowania itp.</w:t>
      </w:r>
    </w:p>
    <w:p w:rsidR="00F55B14" w:rsidRDefault="00F55B14" w:rsidP="000528F2">
      <w:pPr>
        <w:keepNext/>
        <w:spacing w:line="276" w:lineRule="auto"/>
        <w:jc w:val="center"/>
      </w:pPr>
      <w:r>
        <w:rPr>
          <w:b/>
          <w:caps/>
        </w:rPr>
        <w:t>Dział IV.</w:t>
      </w:r>
      <w:r>
        <w:br/>
      </w:r>
      <w:r>
        <w:rPr>
          <w:b/>
        </w:rPr>
        <w:t>ZAKRES PRZEDMIOTOWY</w:t>
      </w:r>
      <w:r>
        <w:t xml:space="preserve">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rPr>
          <w:b/>
        </w:rPr>
        <w:t>§ 6. </w:t>
      </w:r>
      <w:r>
        <w:t xml:space="preserve">1. Przedmiotem współpracy gminy z Podmiotami Programu jest realizacja zadań gminy określonych w ustawach oraz wynikających z potrzeb społeczności lokalnej.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2. Przedmiotowy zakres współpracy Gminy z organizacjami pozarządowymi i innymi podmiotami określa art. 7 ustawy z dnia 8 marca 1990 r. o samorządzie gminnym oraz art. 4 ustawy z dnia 24 kwietnia 2003 r. o działalności pożytku publicznego i o wolontariacie. </w:t>
      </w:r>
    </w:p>
    <w:p w:rsidR="00F55B14" w:rsidRDefault="00F55B14" w:rsidP="000528F2">
      <w:pPr>
        <w:keepNext/>
        <w:keepLines/>
        <w:spacing w:line="276" w:lineRule="auto"/>
        <w:jc w:val="center"/>
      </w:pPr>
      <w:r>
        <w:rPr>
          <w:b/>
          <w:caps/>
        </w:rPr>
        <w:t>Dział V.</w:t>
      </w:r>
      <w:r>
        <w:br/>
      </w:r>
      <w:r>
        <w:rPr>
          <w:b/>
        </w:rPr>
        <w:t>FORMY WSPÓŁPRACY</w:t>
      </w:r>
      <w:r>
        <w:t xml:space="preserve">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rPr>
          <w:b/>
        </w:rPr>
        <w:t>§ 7. </w:t>
      </w:r>
      <w:r>
        <w:t xml:space="preserve">1. Współpraca z organizacjami pozarządowymi ma charakter finansowy oraz pozafinansowy.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2. Finansowe formy współpracy polegają na: </w:t>
      </w:r>
    </w:p>
    <w:p w:rsidR="00F55B14" w:rsidRDefault="00F55B14" w:rsidP="0070413B">
      <w:pPr>
        <w:pStyle w:val="Akapitzlist"/>
        <w:numPr>
          <w:ilvl w:val="0"/>
          <w:numId w:val="30"/>
        </w:numPr>
        <w:spacing w:before="120" w:after="120" w:line="276" w:lineRule="auto"/>
      </w:pPr>
      <w:r>
        <w:t xml:space="preserve">powierzeniu wykonania zadania wraz z udzieleniem dotacji na finansowanie jego realizacji, </w:t>
      </w:r>
    </w:p>
    <w:p w:rsidR="00F55B14" w:rsidRDefault="00F55B14" w:rsidP="0070413B">
      <w:pPr>
        <w:pStyle w:val="Akapitzlist"/>
        <w:numPr>
          <w:ilvl w:val="0"/>
          <w:numId w:val="30"/>
        </w:numPr>
        <w:spacing w:before="120" w:after="120" w:line="276" w:lineRule="auto"/>
      </w:pPr>
      <w:r>
        <w:t xml:space="preserve">wsparcie wykonania zadania wraz z udzieleniem dotacji na dofinansowanie jego realizacji.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>3. Zlecanie realizacji zadań publicznych na zasadach określonych w ustawie, w tym m</w:t>
      </w:r>
      <w:r w:rsidR="00AF5931">
        <w:t>ożliwość udzielania przez Gminę</w:t>
      </w:r>
      <w:r>
        <w:t xml:space="preserve"> dodatkowego wsparcia finansowego na realizację zadań wykonywanych przez organizacje pozarządowe w związku z ubieganiem się przez te organizacje o dofinansowanie zadań z innych źródeł.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4. Pozafinansowa współpraca z organizacjami pozarządowymi oraz podmiotami  prowadzącymi działalność pożytku publicznego będzie odbywać się w szczególności w formach: </w:t>
      </w:r>
    </w:p>
    <w:p w:rsidR="00F55B14" w:rsidRDefault="00F55B14" w:rsidP="00F803A7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</w:pPr>
      <w:r>
        <w:lastRenderedPageBreak/>
        <w:t xml:space="preserve">konsultowania z podmiotami Programu, odpowiednio do zakresu ich działania, projektów aktów normatywnych w dziedzinach dotyczących działalności statutowej tych organizacji, </w:t>
      </w:r>
    </w:p>
    <w:p w:rsidR="00F55B14" w:rsidRDefault="00F55B14" w:rsidP="00F803A7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</w:pPr>
      <w:r>
        <w:t xml:space="preserve">wzajemnego informowania się o planowanych kierunkach działalności i współdziałanie w celu zharmonizowania tych kierunków, poprzez konsultowanie listy zadań priorytetowych na kolejny rok budżetowy, </w:t>
      </w:r>
    </w:p>
    <w:p w:rsidR="00F55B14" w:rsidRDefault="00F55B14" w:rsidP="00F803A7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</w:pPr>
      <w:r>
        <w:t xml:space="preserve">tworzenia w miarę potrzeb wspólnych zespołów o charakterze doradczym i inicjatywnym, złożonych z przedstawicieli organizacji pozarządowych, podmiotów wymienionych w art. 3 ust. 3 ustawy oraz przedstawicieli właściwych organów gminy oraz określenie przedmiotu ich działania, </w:t>
      </w:r>
    </w:p>
    <w:p w:rsidR="00F55B14" w:rsidRDefault="00F55B14" w:rsidP="00F803A7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</w:pPr>
      <w:r>
        <w:t xml:space="preserve">udzielania informacji w zakresie tworzenia i funkcjonowania stowarzyszeń i fundacji, </w:t>
      </w:r>
    </w:p>
    <w:p w:rsidR="00F55B14" w:rsidRDefault="00F55B14" w:rsidP="00F803A7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</w:pPr>
      <w:r>
        <w:t xml:space="preserve">współpraca i udzielanie pomocy w zakresie pozyskiwania środków finansowych z innych źródeł w szczególności poprzez informowanie o aktualnych konkursach, </w:t>
      </w:r>
    </w:p>
    <w:p w:rsidR="00F55B14" w:rsidRDefault="00F55B14" w:rsidP="00F803A7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</w:pPr>
      <w:r>
        <w:t xml:space="preserve">udzielanie pomocy przy organizowaniu spotkań roboczych, których tematyka wiąże się z realizacją Programu, np. poprzez nieodpłatne udostępnienie lokalu, środków technicznych itp., </w:t>
      </w:r>
    </w:p>
    <w:p w:rsidR="00F55B14" w:rsidRDefault="00F55B14" w:rsidP="00F803A7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</w:pPr>
      <w:r>
        <w:t xml:space="preserve">organizacja lub współudział w organizowaniu szkoleń, konferencji, forum, spotkań służących wymianie doświadczeń, mających na celu profesjonalizację działań podmiotów Programu, </w:t>
      </w:r>
    </w:p>
    <w:p w:rsidR="00F55B14" w:rsidRDefault="00F55B14" w:rsidP="00F803A7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</w:pPr>
      <w:r>
        <w:t xml:space="preserve">udziale przedstawicieli organizacji pozarządowych i innych podmiotów w pracach Gminnej Rady Działalności Pożytku Publicznego w Krotoszynie powołanej przez Burmistrza Krotoszyna, </w:t>
      </w:r>
    </w:p>
    <w:p w:rsidR="0008275A" w:rsidRDefault="0008275A" w:rsidP="00F803A7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</w:pPr>
      <w:r>
        <w:t xml:space="preserve">prowadzenie portalu internetowego na stronie Miasta i Gminy Krotoszyn dla organizacji pozarządowych </w:t>
      </w:r>
      <w:hyperlink r:id="rId11" w:history="1">
        <w:r w:rsidRPr="00FF7A08">
          <w:rPr>
            <w:rStyle w:val="Hipercze"/>
          </w:rPr>
          <w:t>http://wspoldzialamy.krotoszyn.pl</w:t>
        </w:r>
      </w:hyperlink>
      <w:r>
        <w:t xml:space="preserve"> oraz konta na portalu </w:t>
      </w:r>
      <w:proofErr w:type="spellStart"/>
      <w:r>
        <w:t>Facebook</w:t>
      </w:r>
      <w:proofErr w:type="spellEnd"/>
      <w:r>
        <w:t xml:space="preserve"> – jako </w:t>
      </w:r>
      <w:r w:rsidR="00F124F0">
        <w:t>portal</w:t>
      </w:r>
      <w:r>
        <w:t xml:space="preserve"> tematy</w:t>
      </w:r>
      <w:r w:rsidR="00F124F0">
        <w:t xml:space="preserve">cznie związany </w:t>
      </w:r>
      <w:r w:rsidR="00F803A7">
        <w:t xml:space="preserve">                 </w:t>
      </w:r>
      <w:r w:rsidR="00F124F0">
        <w:t xml:space="preserve">z krotoszyńskimi organizacjami pozarządowymi, </w:t>
      </w:r>
    </w:p>
    <w:p w:rsidR="00F55B14" w:rsidRDefault="00F55B14" w:rsidP="00F803A7">
      <w:pPr>
        <w:pStyle w:val="Akapitzlist"/>
        <w:numPr>
          <w:ilvl w:val="0"/>
          <w:numId w:val="22"/>
        </w:numPr>
        <w:spacing w:before="120" w:after="120" w:line="276" w:lineRule="auto"/>
        <w:ind w:left="426" w:hanging="426"/>
      </w:pPr>
      <w:r w:rsidRPr="00B13938">
        <w:t>realizacji zadań w ramach umowy o inicjatywie lokalnej na podstawie procedury określonej w </w:t>
      </w:r>
      <w:r w:rsidR="00AF5931" w:rsidRPr="00B13938">
        <w:t xml:space="preserve">uchwale                 </w:t>
      </w:r>
      <w:r w:rsidR="002D3C65" w:rsidRPr="00B13938">
        <w:t>Nr XXXI/283/2013</w:t>
      </w:r>
      <w:r w:rsidR="00AF5931" w:rsidRPr="00B13938">
        <w:t xml:space="preserve"> Rady M</w:t>
      </w:r>
      <w:r w:rsidR="002D3C65" w:rsidRPr="00B13938">
        <w:t>iejskiej w Krotoszynie z dnia 21</w:t>
      </w:r>
      <w:r w:rsidR="00AF5931" w:rsidRPr="00B13938">
        <w:t xml:space="preserve"> marca 201</w:t>
      </w:r>
      <w:r w:rsidR="002D3C65" w:rsidRPr="00B13938">
        <w:t>3</w:t>
      </w:r>
      <w:r w:rsidR="00AF5931" w:rsidRPr="00B13938">
        <w:t xml:space="preserve"> r</w:t>
      </w:r>
      <w:r w:rsidRPr="00B13938">
        <w:t>.</w:t>
      </w:r>
      <w:r w:rsidR="00A1114A" w:rsidRPr="00B13938">
        <w:t xml:space="preserve"> w sprawie trybu i szczegółowych kryteriów oceny wniosków o realizację zadań publicznych w ramach inicjatyw lokalnych</w:t>
      </w:r>
      <w:r w:rsidR="0009258A">
        <w:t xml:space="preserve"> oraz uchwale </w:t>
      </w:r>
      <w:r w:rsidR="00F803A7">
        <w:t xml:space="preserve">                  </w:t>
      </w:r>
      <w:r w:rsidR="0009258A" w:rsidRPr="00B13938">
        <w:t xml:space="preserve">Nr </w:t>
      </w:r>
      <w:r w:rsidR="0009258A">
        <w:t>XLIV/371/2013</w:t>
      </w:r>
      <w:r w:rsidR="0009258A" w:rsidRPr="00B13938">
        <w:t xml:space="preserve"> Rady Miejskiej w Krotoszynie z dnia </w:t>
      </w:r>
      <w:r w:rsidR="0009258A">
        <w:t>30 grudnia</w:t>
      </w:r>
      <w:r w:rsidR="0009258A" w:rsidRPr="00B13938">
        <w:t xml:space="preserve"> 2013 r.</w:t>
      </w:r>
      <w:r w:rsidR="0009258A">
        <w:t xml:space="preserve"> zmieniająca uchwałę </w:t>
      </w:r>
      <w:r w:rsidR="00F803A7">
        <w:t xml:space="preserve">                       </w:t>
      </w:r>
      <w:r w:rsidR="0009258A">
        <w:t>Nr XXXI/283/2013 Rady Miejskiej w Krotoszynie z dnia 21 marca 2013 roku w sprawie trybu i szczegółowych kryteriów oceny wniosków o realizację zadań publicznych w ramach inicjatywy lokalnej</w:t>
      </w:r>
      <w:r w:rsidR="00A1114A" w:rsidRPr="00B13938">
        <w:t>.</w:t>
      </w:r>
    </w:p>
    <w:p w:rsidR="00F55B14" w:rsidRDefault="00F55B14" w:rsidP="000528F2">
      <w:pPr>
        <w:keepNext/>
        <w:spacing w:line="276" w:lineRule="auto"/>
        <w:jc w:val="center"/>
      </w:pPr>
      <w:r>
        <w:rPr>
          <w:b/>
          <w:caps/>
        </w:rPr>
        <w:t>Dział VI.</w:t>
      </w:r>
      <w:r>
        <w:br/>
      </w:r>
      <w:r>
        <w:rPr>
          <w:b/>
        </w:rPr>
        <w:t>PRIORYTETOWE ZADANIA PUBLICZNE</w:t>
      </w:r>
      <w:r>
        <w:t xml:space="preserve"> 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5E771F">
        <w:rPr>
          <w:b/>
        </w:rPr>
        <w:t>§ 8. </w:t>
      </w:r>
      <w:r w:rsidRPr="005E771F">
        <w:t>Obszar współpracy Gminy Krotoszyn z organizacjami pozarządowymi i innymi podmiotami prowadzącymi  działalność pożytku publicznego obejmuje sferę zadań publicznych, o których mowa w art. 4 ust. 1 ustawy. Jako zadania priorytetowe  Mias</w:t>
      </w:r>
      <w:r w:rsidR="007524B0">
        <w:t>ta i Gminy Krotoszyn w roku 2015</w:t>
      </w:r>
      <w:r w:rsidRPr="005E771F">
        <w:t xml:space="preserve"> określa się zadania z zakresu: 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5E771F">
        <w:rPr>
          <w:b/>
        </w:rPr>
        <w:t>1.</w:t>
      </w:r>
      <w:r w:rsidRPr="005E771F">
        <w:t> </w:t>
      </w:r>
      <w:r w:rsidRPr="005E771F">
        <w:rPr>
          <w:b/>
        </w:rPr>
        <w:t>pomocy społecznej, w tym pomocy rodzinom i osobom w trudnej sytuacji życiowej  oraz wyrównywanie szans osób starszych i dyskryminowanych grup społecznych:</w:t>
      </w:r>
      <w:r w:rsidRPr="005E771F">
        <w:t xml:space="preserve"> </w:t>
      </w:r>
    </w:p>
    <w:p w:rsidR="00F55B14" w:rsidRPr="005E771F" w:rsidRDefault="00F55B14" w:rsidP="000528F2">
      <w:pPr>
        <w:pStyle w:val="Akapitzlist"/>
        <w:numPr>
          <w:ilvl w:val="0"/>
          <w:numId w:val="6"/>
        </w:numPr>
        <w:spacing w:before="120" w:after="120" w:line="276" w:lineRule="auto"/>
        <w:ind w:left="284" w:hanging="284"/>
      </w:pPr>
      <w:r w:rsidRPr="005E771F">
        <w:t>organizacja wigilii dla osób i rodzin będąc</w:t>
      </w:r>
      <w:r w:rsidR="000528F2">
        <w:t>ych w trudnej sytuacji życiowej,</w:t>
      </w:r>
      <w:r w:rsidRPr="005E771F">
        <w:t xml:space="preserve"> </w:t>
      </w:r>
    </w:p>
    <w:p w:rsidR="00F55B14" w:rsidRPr="005E771F" w:rsidRDefault="00F55B14" w:rsidP="000528F2">
      <w:pPr>
        <w:pStyle w:val="Akapitzlist"/>
        <w:numPr>
          <w:ilvl w:val="0"/>
          <w:numId w:val="6"/>
        </w:numPr>
        <w:spacing w:before="120" w:after="120" w:line="276" w:lineRule="auto"/>
        <w:ind w:left="284" w:hanging="284"/>
      </w:pPr>
      <w:r w:rsidRPr="005E771F">
        <w:t xml:space="preserve">podejmowanie działań na rzecz aktywizacji „Ludzi złotego wieku”, umożliwianie </w:t>
      </w:r>
      <w:r w:rsidRPr="005E771F">
        <w:br/>
        <w:t>im uczestniczenia w imprezach kulturalnych, wycieczkach krajoznawczych, spotkaniach informacyjno – edukacyjnych oraz ułatwianie im pełnej integracji ze środowiskiem, w którym żyją.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5E771F">
        <w:rPr>
          <w:b/>
        </w:rPr>
        <w:t>2.</w:t>
      </w:r>
      <w:r w:rsidRPr="005E771F">
        <w:t> </w:t>
      </w:r>
      <w:r w:rsidRPr="005E771F">
        <w:rPr>
          <w:b/>
        </w:rPr>
        <w:t>działalności na rzecz organizacji pozarządowych oraz podmiotów wymienionych w art. 3 ust. 3 ustawy:</w:t>
      </w:r>
      <w:r w:rsidRPr="005E771F">
        <w:t xml:space="preserve"> </w:t>
      </w:r>
    </w:p>
    <w:p w:rsidR="00F55B14" w:rsidRPr="005E771F" w:rsidRDefault="00F55B14" w:rsidP="000528F2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</w:pPr>
      <w:r w:rsidRPr="005E771F">
        <w:t xml:space="preserve">prowadzenie Centrum Koordynacyjno – Informacyjnego dla organizacji pozarządowych, </w:t>
      </w:r>
    </w:p>
    <w:p w:rsidR="00F55B14" w:rsidRPr="005E771F" w:rsidRDefault="002D3C65" w:rsidP="000528F2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</w:pPr>
      <w:r w:rsidRPr="005E771F">
        <w:t xml:space="preserve">organizowanie </w:t>
      </w:r>
      <w:r w:rsidR="00F55B14" w:rsidRPr="005E771F">
        <w:t>i wspieranie partnerskiego modelu współ</w:t>
      </w:r>
      <w:r w:rsidRPr="005E771F">
        <w:t xml:space="preserve">pracy administracji publicznej </w:t>
      </w:r>
      <w:r w:rsidR="00F55B14" w:rsidRPr="005E771F">
        <w:t xml:space="preserve">i sektora pozarządowego w zakresie realizacji zadań publicznych, </w:t>
      </w:r>
    </w:p>
    <w:p w:rsidR="00F55B14" w:rsidRPr="005E771F" w:rsidRDefault="002D3C65" w:rsidP="000528F2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</w:pPr>
      <w:r w:rsidRPr="005E771F">
        <w:t>w</w:t>
      </w:r>
      <w:r w:rsidR="00F55B14" w:rsidRPr="005E771F">
        <w:t>spieranie i prowadzenie usług doradczych dla organizacji i instytucji działającyc</w:t>
      </w:r>
      <w:r w:rsidRPr="005E771F">
        <w:t xml:space="preserve">h w sferze pożytku publicznego </w:t>
      </w:r>
      <w:r w:rsidR="00F55B14" w:rsidRPr="005E771F">
        <w:t>w zakresie pozysk</w:t>
      </w:r>
      <w:r w:rsidRPr="005E771F">
        <w:t>iwania</w:t>
      </w:r>
      <w:r w:rsidR="00F55B14" w:rsidRPr="005E771F">
        <w:t xml:space="preserve"> środków pomocowych (przekazywanie informacji o ogłaszanych konkursach, pisanie lub pomoc w pisaniu wniosków o dotacje na działalność statutową)</w:t>
      </w:r>
      <w:r w:rsidRPr="005E771F">
        <w:t xml:space="preserve"> oraz </w:t>
      </w:r>
      <w:r w:rsidR="00130213" w:rsidRPr="005E771F">
        <w:t>prowadzenie księgowości</w:t>
      </w:r>
      <w:r w:rsidR="006254F0" w:rsidRPr="005E771F">
        <w:t xml:space="preserve"> w</w:t>
      </w:r>
      <w:r w:rsidR="00130213" w:rsidRPr="005E771F">
        <w:t xml:space="preserve"> stowarzyszenia</w:t>
      </w:r>
      <w:r w:rsidR="006254F0" w:rsidRPr="005E771F">
        <w:t>ch</w:t>
      </w:r>
      <w:r w:rsidR="000528F2">
        <w:t>,</w:t>
      </w:r>
      <w:r w:rsidR="00F55B14" w:rsidRPr="005E771F">
        <w:t xml:space="preserve"> </w:t>
      </w:r>
    </w:p>
    <w:p w:rsidR="00F55B14" w:rsidRPr="005E771F" w:rsidRDefault="002D3C65" w:rsidP="000528F2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</w:pPr>
      <w:r w:rsidRPr="005E771F">
        <w:lastRenderedPageBreak/>
        <w:t>p</w:t>
      </w:r>
      <w:r w:rsidR="00F55B14" w:rsidRPr="005E771F">
        <w:t>odejmowanie działań mających na celu podnosze</w:t>
      </w:r>
      <w:r w:rsidR="009251CB" w:rsidRPr="005E771F">
        <w:t xml:space="preserve">nie poziomu wiedzy, standardów </w:t>
      </w:r>
      <w:r w:rsidR="00F55B14" w:rsidRPr="005E771F">
        <w:t>i jakości świadczonych usług na rzecz organizacji działający</w:t>
      </w:r>
      <w:r w:rsidR="000528F2">
        <w:t>ch w sferze polityki społecznej,</w:t>
      </w:r>
      <w:r w:rsidR="00F55B14" w:rsidRPr="005E771F">
        <w:t xml:space="preserve"> </w:t>
      </w:r>
    </w:p>
    <w:p w:rsidR="00F55B14" w:rsidRPr="005E771F" w:rsidRDefault="00F55B14" w:rsidP="000528F2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</w:pPr>
      <w:r w:rsidRPr="005E771F">
        <w:t>dążenie do wzmocnienia lokalnej wspólnoty mieszkańców poprzez polepszenie jakości życia, szczególnie w wymiarze aktywności prospołecznej mieszkańców (kluby mam, sąsiedzkie kluby zainteresowań, banki czasu, święta ulicy, dzielnicy, wioski, dziennikarstwo obywatelskie itp.)</w:t>
      </w:r>
      <w:r w:rsidR="000528F2">
        <w:t>,</w:t>
      </w:r>
    </w:p>
    <w:p w:rsidR="00F55B14" w:rsidRPr="005E771F" w:rsidRDefault="00F55B14" w:rsidP="000528F2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</w:pPr>
      <w:r w:rsidRPr="005E771F">
        <w:t xml:space="preserve">podejmowanie działań zwiększających aktywność mieszkańców na rzecz zrównoważonego rozwoju swojego otoczenia, czyli ruch sąsiedzki. 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5E771F">
        <w:rPr>
          <w:b/>
        </w:rPr>
        <w:t>3.</w:t>
      </w:r>
      <w:r w:rsidRPr="005E771F">
        <w:t> </w:t>
      </w:r>
      <w:r w:rsidRPr="005E771F">
        <w:rPr>
          <w:b/>
        </w:rPr>
        <w:t>działalności na rzecz osób niepełnosprawnych, ochrony i promocji zdrowia oraz rehabilitacji zawodowej i społecznej osób niepełnosprawnych:</w:t>
      </w:r>
      <w:r w:rsidRPr="005E771F">
        <w:t xml:space="preserve"> </w:t>
      </w:r>
    </w:p>
    <w:p w:rsidR="00F55B14" w:rsidRPr="005E771F" w:rsidRDefault="00F55B14" w:rsidP="000528F2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</w:pPr>
      <w:r w:rsidRPr="005E771F">
        <w:t xml:space="preserve">wspieranie zadań na rzecz zwiększenia dostępu osób niepełnosprawnych do usług rehabilitacyjnych, </w:t>
      </w:r>
    </w:p>
    <w:p w:rsidR="00F55B14" w:rsidRPr="005E771F" w:rsidRDefault="00F55B14" w:rsidP="000528F2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</w:pPr>
      <w:r w:rsidRPr="005E771F">
        <w:t xml:space="preserve">integracja i zwiększanie uczestnictwa osób niepełnosprawnych w życiu  lokalnej  społeczności, </w:t>
      </w:r>
    </w:p>
    <w:p w:rsidR="00F55B14" w:rsidRPr="005E771F" w:rsidRDefault="00F55B14" w:rsidP="000528F2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</w:pPr>
      <w:r w:rsidRPr="005E771F">
        <w:t>organizacja okolicznościowych spotkań, imprez integracy</w:t>
      </w:r>
      <w:r w:rsidR="009251CB" w:rsidRPr="005E771F">
        <w:t xml:space="preserve">jnych oraz wypoczynku letniego </w:t>
      </w:r>
      <w:r w:rsidRPr="005E771F">
        <w:t xml:space="preserve">i zimowego dla osób niepełnosprawnych, </w:t>
      </w:r>
    </w:p>
    <w:p w:rsidR="00F55B14" w:rsidRPr="005E771F" w:rsidRDefault="00F55B14" w:rsidP="000528F2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</w:pPr>
      <w:r w:rsidRPr="005E771F">
        <w:t>wspomaganie rodzin z osobą niepełnosprawną w celu zapobiegania nadmiernemu obciążeniu tych rodzin, poprzez organizowanie świetlic terapeutyczno – rehabilitacyjnych,</w:t>
      </w:r>
    </w:p>
    <w:p w:rsidR="00F55B14" w:rsidRPr="005E771F" w:rsidRDefault="00F55B14" w:rsidP="000528F2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</w:pPr>
      <w:r w:rsidRPr="005E771F">
        <w:t>zwiększenie skuteczności edukacji zdrowotnej w gminie Krotoszyn oraz działań w zakresie profilaktyki i promocji zdrowia.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5E771F">
        <w:rPr>
          <w:b/>
        </w:rPr>
        <w:t>4.</w:t>
      </w:r>
      <w:r w:rsidRPr="005E771F">
        <w:t> </w:t>
      </w:r>
      <w:r w:rsidRPr="005E771F">
        <w:rPr>
          <w:b/>
        </w:rPr>
        <w:t>działalności na rzecz integracji europejskiej oraz rozwijania kontaktów i współpracy między społecznościami:</w:t>
      </w:r>
      <w:r w:rsidRPr="005E771F">
        <w:t xml:space="preserve"> </w:t>
      </w:r>
    </w:p>
    <w:p w:rsidR="00F55B14" w:rsidRPr="005E771F" w:rsidRDefault="009251CB" w:rsidP="000528F2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</w:pPr>
      <w:r w:rsidRPr="005E771F">
        <w:t>p</w:t>
      </w:r>
      <w:r w:rsidR="00F55B14" w:rsidRPr="005E771F">
        <w:t xml:space="preserve">rojekty zawierające działania z zakresu wymiany dzieci i młodzieży ze Szkół Podstawowych </w:t>
      </w:r>
      <w:r w:rsidR="00F55B14" w:rsidRPr="005E771F">
        <w:br/>
        <w:t>i Gimnazjów z terenu Miasta i Gminy Krotoszyn.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5E771F">
        <w:rPr>
          <w:b/>
        </w:rPr>
        <w:t>5.</w:t>
      </w:r>
      <w:r w:rsidRPr="005E771F">
        <w:t> </w:t>
      </w:r>
      <w:r w:rsidRPr="005E771F">
        <w:rPr>
          <w:b/>
        </w:rPr>
        <w:t>organizacji wypoczynku letniego i zimowego dla dzieci i młodzieży, z elementami profilaktyki uzależnień:</w:t>
      </w:r>
      <w:r w:rsidRPr="005E771F">
        <w:t xml:space="preserve"> </w:t>
      </w:r>
    </w:p>
    <w:p w:rsidR="00F55B14" w:rsidRPr="005E771F" w:rsidRDefault="009251CB" w:rsidP="000528F2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</w:pPr>
      <w:r w:rsidRPr="005E771F">
        <w:t>p</w:t>
      </w:r>
      <w:r w:rsidR="00F55B14" w:rsidRPr="005E771F">
        <w:t>rojekty zawierające działania z zakresu organizacji wypoczynku połączonego z realizacją profilaktyki uzależnień - wraz z scenariuszem programu profilaktycznego.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5E771F">
        <w:rPr>
          <w:b/>
        </w:rPr>
        <w:t>6.</w:t>
      </w:r>
      <w:r w:rsidRPr="005E771F">
        <w:t> </w:t>
      </w:r>
      <w:r w:rsidRPr="005E771F">
        <w:rPr>
          <w:b/>
        </w:rPr>
        <w:t>przeciwdziałania uzależnieniom i patologiom społecznym:</w:t>
      </w:r>
      <w:r w:rsidRPr="005E771F">
        <w:t xml:space="preserve"> </w:t>
      </w:r>
    </w:p>
    <w:p w:rsidR="00F55B14" w:rsidRPr="005E771F" w:rsidRDefault="009251CB" w:rsidP="000528F2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</w:pPr>
      <w:r w:rsidRPr="005E771F">
        <w:t>o</w:t>
      </w:r>
      <w:r w:rsidR="00F55B14" w:rsidRPr="005E771F">
        <w:t>rganizacja zajęć opiekuńczo terapeut</w:t>
      </w:r>
      <w:r w:rsidR="000528F2">
        <w:t>ycznych dla dzieci i młodzieży,</w:t>
      </w:r>
    </w:p>
    <w:p w:rsidR="00F55B14" w:rsidRPr="005E771F" w:rsidRDefault="009251CB" w:rsidP="000528F2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</w:pPr>
      <w:r w:rsidRPr="005E771F">
        <w:t>u</w:t>
      </w:r>
      <w:r w:rsidR="00F55B14" w:rsidRPr="005E771F">
        <w:t>dzielanie wsparcia i interwencji w</w:t>
      </w:r>
      <w:r w:rsidR="000528F2">
        <w:t> sprawach uzależnień i przemocy,</w:t>
      </w:r>
      <w:r w:rsidR="00F55B14" w:rsidRPr="005E771F">
        <w:t xml:space="preserve"> </w:t>
      </w:r>
    </w:p>
    <w:p w:rsidR="00F55B14" w:rsidRPr="005E771F" w:rsidRDefault="009251CB" w:rsidP="000528F2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</w:pPr>
      <w:r w:rsidRPr="005E771F">
        <w:t>r</w:t>
      </w:r>
      <w:r w:rsidR="00F55B14" w:rsidRPr="005E771F">
        <w:t xml:space="preserve">ealizacja </w:t>
      </w:r>
      <w:r w:rsidR="000528F2">
        <w:t>programów przemocy i uzależnień,</w:t>
      </w:r>
      <w:r w:rsidR="00F55B14" w:rsidRPr="005E771F">
        <w:t xml:space="preserve"> </w:t>
      </w:r>
    </w:p>
    <w:p w:rsidR="00F55B14" w:rsidRPr="005E771F" w:rsidRDefault="009251CB" w:rsidP="000528F2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</w:pPr>
      <w:r w:rsidRPr="005E771F">
        <w:t>p</w:t>
      </w:r>
      <w:r w:rsidR="00F55B14" w:rsidRPr="005E771F">
        <w:t>romocja zdrowego stylu życia poprzez organizowanie zajęć sportowo rekreacyjnych dla dzieci i młodzieży ze świetlic środowiskowych.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5E771F">
        <w:rPr>
          <w:b/>
        </w:rPr>
        <w:t>7.</w:t>
      </w:r>
      <w:r w:rsidRPr="005E771F">
        <w:t> </w:t>
      </w:r>
      <w:r w:rsidRPr="005E771F">
        <w:rPr>
          <w:b/>
        </w:rPr>
        <w:t>wspierania i upowszechniania kultury fizycznej i sportu oraz turystyki i krajoznawstwa:</w:t>
      </w:r>
      <w:r w:rsidRPr="005E771F">
        <w:t xml:space="preserve"> </w:t>
      </w:r>
    </w:p>
    <w:p w:rsidR="006654CD" w:rsidRDefault="00F55B14" w:rsidP="000528F2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</w:pPr>
      <w:r w:rsidRPr="005E771F">
        <w:t>organizacja imprez sportowo rekreacyjnych propagujących zdrowy styl życia</w:t>
      </w:r>
      <w:r w:rsidR="000528F2">
        <w:t xml:space="preserve"> oraz  edukacyjne walory sportu,</w:t>
      </w:r>
    </w:p>
    <w:p w:rsidR="00F55B14" w:rsidRDefault="00F55B14" w:rsidP="000528F2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</w:pPr>
      <w:r w:rsidRPr="005E771F">
        <w:t xml:space="preserve">prowadzenie zajęć pozalekcyjnych z następujących dyscyplin sportu: piłka nożna, siatkówka, koszykówka, </w:t>
      </w:r>
      <w:r w:rsidR="006654CD">
        <w:t xml:space="preserve">  </w:t>
      </w:r>
      <w:r w:rsidRPr="005E771F">
        <w:t xml:space="preserve">lekkoatletyka, </w:t>
      </w:r>
      <w:proofErr w:type="spellStart"/>
      <w:r w:rsidRPr="005E771F">
        <w:t>korfball</w:t>
      </w:r>
      <w:proofErr w:type="spellEnd"/>
      <w:r w:rsidRPr="005E771F">
        <w:t>, kolarstwo, tenis stołowy i ziemny, pływanie, szachy, warcaby, wędkars</w:t>
      </w:r>
      <w:r w:rsidR="000528F2">
        <w:t>two, strzelectwo, sporty walki,</w:t>
      </w:r>
    </w:p>
    <w:p w:rsidR="006654CD" w:rsidRDefault="006654CD" w:rsidP="000528F2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</w:pPr>
      <w:r>
        <w:t xml:space="preserve">organizacja imprez propagujących </w:t>
      </w:r>
      <w:r w:rsidR="000528F2">
        <w:t>Jubileusz 600-lecia Krotoszyna,</w:t>
      </w:r>
    </w:p>
    <w:p w:rsidR="00F55B14" w:rsidRDefault="00F55B14" w:rsidP="000528F2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</w:pPr>
      <w:r w:rsidRPr="005E771F">
        <w:t>organizowanie i popularyzacj</w:t>
      </w:r>
      <w:r w:rsidR="000528F2">
        <w:t>a sportu w środowisku wiejskim,</w:t>
      </w:r>
    </w:p>
    <w:p w:rsidR="00005ACD" w:rsidRDefault="00005ACD" w:rsidP="000528F2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</w:pPr>
      <w:r>
        <w:t>nauka pływania dla dzieci do lat 9 zamieszkałych na terenie Miasta i Gminy Krotoszyn,</w:t>
      </w:r>
    </w:p>
    <w:p w:rsidR="00F55B14" w:rsidRDefault="00F55B14" w:rsidP="000528F2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</w:pPr>
      <w:r w:rsidRPr="005E771F">
        <w:t>popularyzacja krajoznawstwa i turystyki  zmierzająca do poprawy warunków jej uprawiania oraz podnoszenia edukacji krajoznawczej wśród  mieszk</w:t>
      </w:r>
      <w:r w:rsidR="000528F2">
        <w:t>ańców Miasta i Gminy Krotoszyn,</w:t>
      </w:r>
    </w:p>
    <w:p w:rsidR="006654CD" w:rsidRPr="005E771F" w:rsidRDefault="00F55B14" w:rsidP="000528F2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</w:pPr>
      <w:r w:rsidRPr="005E771F">
        <w:t>podnoszenie  bezpieczeństw</w:t>
      </w:r>
      <w:r w:rsidR="000528F2">
        <w:t>a osób wypoczywających nad wodą.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5E771F">
        <w:rPr>
          <w:b/>
        </w:rPr>
        <w:t>8.</w:t>
      </w:r>
      <w:r w:rsidRPr="005E771F">
        <w:t> </w:t>
      </w:r>
      <w:r w:rsidR="002136FF">
        <w:rPr>
          <w:b/>
        </w:rPr>
        <w:t>ekologii</w:t>
      </w:r>
      <w:r w:rsidRPr="005E771F">
        <w:rPr>
          <w:b/>
        </w:rPr>
        <w:t xml:space="preserve"> oraz ochrona dziedzictwa przyrodniczego:</w:t>
      </w:r>
      <w:r w:rsidRPr="005E771F">
        <w:t xml:space="preserve"> </w:t>
      </w:r>
    </w:p>
    <w:p w:rsidR="00F55B14" w:rsidRPr="005E771F" w:rsidRDefault="00F55B14" w:rsidP="000528F2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</w:pPr>
      <w:r w:rsidRPr="005E771F">
        <w:t xml:space="preserve">wydawanie materiałów informacyjnych i organizowanie imprez edukacyjnych uwzględniających promocję miasta i gminy, </w:t>
      </w:r>
    </w:p>
    <w:p w:rsidR="00F55B14" w:rsidRPr="005E771F" w:rsidRDefault="00F55B14" w:rsidP="000528F2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</w:pPr>
      <w:r w:rsidRPr="005E771F">
        <w:lastRenderedPageBreak/>
        <w:t>organizowanie prelekcji z zakresu ochrony środowiska wśród młodzieży szkolnej, r</w:t>
      </w:r>
      <w:r w:rsidR="000528F2">
        <w:t>ajdów ekologicznych i konkursów.</w:t>
      </w:r>
      <w:r w:rsidRPr="005E771F">
        <w:t xml:space="preserve"> 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5E771F">
        <w:rPr>
          <w:b/>
        </w:rPr>
        <w:t>9.</w:t>
      </w:r>
      <w:r w:rsidRPr="005E771F">
        <w:t> </w:t>
      </w:r>
      <w:r w:rsidRPr="005E771F">
        <w:rPr>
          <w:b/>
        </w:rPr>
        <w:t>działań na rzecz upowszechniania kultury i sztuki oraz ochrony dóbr kultury i tożsamości kulturowej:</w:t>
      </w:r>
      <w:r w:rsidRPr="005E771F">
        <w:t xml:space="preserve"> </w:t>
      </w:r>
    </w:p>
    <w:p w:rsidR="006654CD" w:rsidRDefault="00F55B14" w:rsidP="000528F2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</w:pPr>
      <w:r w:rsidRPr="005E771F">
        <w:t>rozbudzanie i zaspakajanie potrzeb oraz zainteresowań kulturalnych dzieci i młodzieży,</w:t>
      </w:r>
    </w:p>
    <w:p w:rsidR="00F55B14" w:rsidRDefault="00F55B14" w:rsidP="000528F2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</w:pPr>
      <w:r w:rsidRPr="005E771F">
        <w:t xml:space="preserve">organizacja różnorodnych form edukacji kulturalnej i wychowania przez sztukę, </w:t>
      </w:r>
    </w:p>
    <w:p w:rsidR="006654CD" w:rsidRDefault="006654CD" w:rsidP="000528F2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</w:pPr>
      <w:r>
        <w:t xml:space="preserve">realizacja projektów propagujących </w:t>
      </w:r>
      <w:r w:rsidR="000528F2">
        <w:t>Jubileusz 600-lecia Krotoszyna,</w:t>
      </w:r>
    </w:p>
    <w:p w:rsidR="00F55B14" w:rsidRDefault="00F55B14" w:rsidP="000528F2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</w:pPr>
      <w:r w:rsidRPr="005E771F">
        <w:t>rozwijanie i propagowanie tradycji regionalnych (folkloru, rękodzieła ludowego, kuchni wielkopolskiej itp.</w:t>
      </w:r>
      <w:r w:rsidR="009251CB" w:rsidRPr="005E771F">
        <w:t>)</w:t>
      </w:r>
      <w:r w:rsidRPr="005E771F">
        <w:t xml:space="preserve">, </w:t>
      </w:r>
    </w:p>
    <w:p w:rsidR="00F55B14" w:rsidRDefault="00F55B14" w:rsidP="000528F2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</w:pPr>
      <w:r w:rsidRPr="005E771F">
        <w:t xml:space="preserve">wspieranie działalności amatorskiego ruchu artystycznego, </w:t>
      </w:r>
    </w:p>
    <w:p w:rsidR="00F55B14" w:rsidRDefault="00F55B14" w:rsidP="000528F2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</w:pPr>
      <w:r w:rsidRPr="005E771F">
        <w:t xml:space="preserve">rozwój i popularyzacja czytelnictwa, </w:t>
      </w:r>
    </w:p>
    <w:p w:rsidR="00F55B14" w:rsidRPr="005E771F" w:rsidRDefault="00F55B14" w:rsidP="000528F2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</w:pPr>
      <w:r w:rsidRPr="005E771F">
        <w:t xml:space="preserve">wydawnictwa lokalne propagujące wartości i tradycje kulturowe Miasta i Gminy Krotoszyn. </w:t>
      </w:r>
    </w:p>
    <w:p w:rsidR="00297D3D" w:rsidRPr="005E771F" w:rsidRDefault="00297D3D" w:rsidP="000528F2">
      <w:pPr>
        <w:spacing w:before="120" w:after="120" w:line="276" w:lineRule="auto"/>
        <w:ind w:left="340" w:hanging="227"/>
        <w:rPr>
          <w:b/>
        </w:rPr>
      </w:pPr>
      <w:r w:rsidRPr="005E771F">
        <w:rPr>
          <w:b/>
        </w:rPr>
        <w:t xml:space="preserve">  10. działalności wspomagających rozwój gospodarczy, w tym rozwój przedsiębiorczości:</w:t>
      </w:r>
    </w:p>
    <w:p w:rsidR="0076144E" w:rsidRPr="005E771F" w:rsidRDefault="00297D3D" w:rsidP="000528F2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</w:pPr>
      <w:r w:rsidRPr="005E771F">
        <w:t>szkolenia w celu podnoszenia kwalifikacji pracowników lokalnych przedsiębiorstw</w:t>
      </w:r>
      <w:r w:rsidR="000528F2">
        <w:t>,</w:t>
      </w:r>
    </w:p>
    <w:p w:rsidR="0076144E" w:rsidRPr="005E771F" w:rsidRDefault="0076144E" w:rsidP="000528F2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</w:pPr>
      <w:r w:rsidRPr="005E771F">
        <w:t>promocja lokalnych przedsiębiorców (broszury, wydawnictwa i informatory).</w:t>
      </w:r>
    </w:p>
    <w:p w:rsidR="009251CB" w:rsidRPr="005E771F" w:rsidRDefault="009251CB" w:rsidP="000528F2">
      <w:pPr>
        <w:spacing w:before="120" w:after="120" w:line="276" w:lineRule="auto"/>
        <w:ind w:left="624" w:firstLine="227"/>
      </w:pPr>
    </w:p>
    <w:p w:rsidR="00F55B14" w:rsidRPr="005E771F" w:rsidRDefault="009251CB" w:rsidP="000528F2">
      <w:pPr>
        <w:spacing w:before="120" w:after="120" w:line="276" w:lineRule="auto"/>
        <w:ind w:firstLine="340"/>
      </w:pPr>
      <w:r w:rsidRPr="005E771F">
        <w:rPr>
          <w:b/>
        </w:rPr>
        <w:t>§ 9. </w:t>
      </w:r>
      <w:r w:rsidR="006F6BE1" w:rsidRPr="005E771F">
        <w:t>1.</w:t>
      </w:r>
      <w:r w:rsidR="006F6BE1" w:rsidRPr="005E771F">
        <w:rPr>
          <w:b/>
        </w:rPr>
        <w:t xml:space="preserve"> </w:t>
      </w:r>
      <w:r w:rsidRPr="005E771F">
        <w:t xml:space="preserve">Określa się </w:t>
      </w:r>
      <w:r w:rsidR="00BC2264" w:rsidRPr="005E771F">
        <w:t xml:space="preserve">planowaną wysokość środków finansowych przeznaczonych na realizację Programu </w:t>
      </w:r>
      <w:r w:rsidR="00122123" w:rsidRPr="005E771F">
        <w:t xml:space="preserve">                 </w:t>
      </w:r>
      <w:r w:rsidR="00BC2264" w:rsidRPr="005E771F">
        <w:t xml:space="preserve">w kwocie </w:t>
      </w:r>
      <w:r w:rsidR="007D4174" w:rsidRPr="007D4174">
        <w:rPr>
          <w:sz w:val="24"/>
        </w:rPr>
        <w:t>934.000</w:t>
      </w:r>
      <w:r w:rsidR="007D4174">
        <w:t xml:space="preserve"> </w:t>
      </w:r>
      <w:r w:rsidR="00BC2264" w:rsidRPr="005E771F">
        <w:t>zł.</w:t>
      </w:r>
    </w:p>
    <w:p w:rsidR="006F6BE1" w:rsidRDefault="006F6BE1" w:rsidP="000528F2">
      <w:pPr>
        <w:keepLines/>
        <w:spacing w:before="120" w:after="120" w:line="276" w:lineRule="auto"/>
        <w:ind w:firstLine="340"/>
      </w:pPr>
      <w:r w:rsidRPr="005E771F">
        <w:t>2. Szczegółowe określenie wysokości środków przeznaczonych na realizację Programu zawierać będzie uchwała budżetowa Rady</w:t>
      </w:r>
      <w:r w:rsidR="00D1055D">
        <w:t xml:space="preserve"> Miejskiej w Krotoszynie na 2015</w:t>
      </w:r>
      <w:r w:rsidRPr="005E771F">
        <w:t xml:space="preserve"> rok.</w:t>
      </w:r>
    </w:p>
    <w:p w:rsidR="00F740E1" w:rsidRDefault="00F740E1" w:rsidP="000528F2">
      <w:pPr>
        <w:keepLines/>
        <w:spacing w:before="120" w:after="120" w:line="276" w:lineRule="auto"/>
        <w:ind w:firstLine="340"/>
      </w:pPr>
      <w:r>
        <w:t>3. Zlecanie organizacjom pozarządowym realizacji zadań publicznych może nastąpić na podstawie uchwały, o której mowa w ust. 2.</w:t>
      </w:r>
    </w:p>
    <w:p w:rsidR="00F740E1" w:rsidRPr="005E771F" w:rsidRDefault="00F740E1" w:rsidP="000528F2">
      <w:pPr>
        <w:keepLines/>
        <w:spacing w:before="120" w:after="120" w:line="276" w:lineRule="auto"/>
        <w:ind w:firstLine="340"/>
      </w:pPr>
      <w:r>
        <w:t>4. W przypadku nie uchwalenia przez Radę Miejską budżetu do końca roku poprzedzającego rok budżetowy, podstawę do podpisania umów w miesiącu styczniu stanowić będzie projekt budżetu/.</w:t>
      </w:r>
    </w:p>
    <w:p w:rsidR="009251CB" w:rsidRPr="00F740E1" w:rsidRDefault="009251CB" w:rsidP="000528F2">
      <w:pPr>
        <w:spacing w:before="120" w:after="120" w:line="276" w:lineRule="auto"/>
      </w:pPr>
    </w:p>
    <w:p w:rsidR="00F55B14" w:rsidRDefault="00F55B14" w:rsidP="000528F2">
      <w:pPr>
        <w:keepNext/>
        <w:spacing w:line="276" w:lineRule="auto"/>
        <w:jc w:val="center"/>
      </w:pPr>
      <w:r>
        <w:rPr>
          <w:b/>
          <w:caps/>
        </w:rPr>
        <w:t>Dział VII.</w:t>
      </w:r>
      <w:r>
        <w:br/>
      </w:r>
      <w:r>
        <w:rPr>
          <w:b/>
        </w:rPr>
        <w:t>OKRES REALIZACJI PROGRAMU</w:t>
      </w:r>
      <w:r>
        <w:t xml:space="preserve"> </w:t>
      </w:r>
    </w:p>
    <w:p w:rsidR="00F55B14" w:rsidRDefault="00122123" w:rsidP="000528F2">
      <w:pPr>
        <w:keepLines/>
        <w:spacing w:before="120" w:after="120" w:line="276" w:lineRule="auto"/>
        <w:ind w:firstLine="340"/>
      </w:pPr>
      <w:r>
        <w:rPr>
          <w:b/>
        </w:rPr>
        <w:t>§ 10</w:t>
      </w:r>
      <w:r w:rsidR="00F55B14">
        <w:rPr>
          <w:b/>
        </w:rPr>
        <w:t>. </w:t>
      </w:r>
      <w:r w:rsidR="00F55B14">
        <w:t>Program realizowany będ</w:t>
      </w:r>
      <w:r w:rsidR="009251CB">
        <w:t xml:space="preserve">zie o okresie od </w:t>
      </w:r>
      <w:r w:rsidR="00593C29">
        <w:t>0</w:t>
      </w:r>
      <w:r w:rsidR="00192D36">
        <w:t>1 stycznia 2015</w:t>
      </w:r>
      <w:r w:rsidR="00F55B14">
        <w:t> r. do 31 grudnia 201</w:t>
      </w:r>
      <w:r w:rsidR="00192D36">
        <w:t>5</w:t>
      </w:r>
      <w:r w:rsidR="00F55B14">
        <w:t> r.</w:t>
      </w:r>
    </w:p>
    <w:p w:rsidR="00192D36" w:rsidRDefault="00192D36" w:rsidP="000528F2">
      <w:pPr>
        <w:keepLines/>
        <w:spacing w:before="120" w:after="120" w:line="276" w:lineRule="auto"/>
        <w:ind w:firstLine="340"/>
      </w:pPr>
    </w:p>
    <w:p w:rsidR="00F55B14" w:rsidRDefault="00F55B14" w:rsidP="000528F2">
      <w:pPr>
        <w:keepNext/>
        <w:keepLines/>
        <w:spacing w:line="276" w:lineRule="auto"/>
        <w:jc w:val="center"/>
      </w:pPr>
      <w:r>
        <w:rPr>
          <w:b/>
          <w:caps/>
        </w:rPr>
        <w:t>Dział VIII.</w:t>
      </w:r>
      <w:r>
        <w:br/>
      </w:r>
      <w:r>
        <w:rPr>
          <w:b/>
        </w:rPr>
        <w:t>SPOSÓB REALIZACJI PROGRAMU</w:t>
      </w:r>
      <w:r>
        <w:t xml:space="preserve"> </w:t>
      </w:r>
    </w:p>
    <w:p w:rsidR="00F55B14" w:rsidRPr="005E771F" w:rsidRDefault="00122123" w:rsidP="000528F2">
      <w:pPr>
        <w:keepLines/>
        <w:spacing w:before="120" w:after="120" w:line="276" w:lineRule="auto"/>
        <w:ind w:firstLine="340"/>
      </w:pPr>
      <w:r w:rsidRPr="007524B0">
        <w:rPr>
          <w:b/>
        </w:rPr>
        <w:t>§ 11</w:t>
      </w:r>
      <w:r w:rsidR="00F55B14" w:rsidRPr="007524B0">
        <w:rPr>
          <w:b/>
        </w:rPr>
        <w:t>.</w:t>
      </w:r>
      <w:r w:rsidR="00F55B14" w:rsidRPr="005E771F">
        <w:t> Zlecanie realizacji zadań publicznych organizacjom pozarządowym lub innym podmiotom odbywać się będzie na</w:t>
      </w:r>
      <w:r w:rsidR="00192D36">
        <w:t xml:space="preserve"> zasadach określonych w ustawie -</w:t>
      </w:r>
      <w:r w:rsidR="00F55B14" w:rsidRPr="005E771F">
        <w:t xml:space="preserve"> w trybie otwartego konkursu ofert chyba, że przepisy odrębne przewidują inny tryb zlecania zadania lub można je wykonać efektywniej w inny sposób. 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7524B0">
        <w:rPr>
          <w:b/>
        </w:rPr>
        <w:t>§ 1</w:t>
      </w:r>
      <w:r w:rsidR="00122123" w:rsidRPr="007524B0">
        <w:rPr>
          <w:b/>
        </w:rPr>
        <w:t>2</w:t>
      </w:r>
      <w:r w:rsidRPr="007524B0">
        <w:rPr>
          <w:b/>
        </w:rPr>
        <w:t>.</w:t>
      </w:r>
      <w:r w:rsidRPr="005E771F">
        <w:t xml:space="preserve"> 1. Organizacje pozarządowe lub inne podmioty mogą z własnej inicjatywy złożyć ofertę realizacji zadań publicznych. 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5E771F">
        <w:t>2. Gmina rozpatru</w:t>
      </w:r>
      <w:r w:rsidR="00C26E8C">
        <w:t>je w trybie art. 12 ustawy</w:t>
      </w:r>
      <w:r w:rsidRPr="005E771F">
        <w:t xml:space="preserve"> celowość</w:t>
      </w:r>
      <w:r w:rsidR="00ED5E98" w:rsidRPr="005E771F">
        <w:t xml:space="preserve"> zgłoszonych zadań publicznych </w:t>
      </w:r>
      <w:r w:rsidRPr="005E771F">
        <w:t>o których mowa w ust. 1, biorąc pod uwagę stopień w jakim wniosek odpowiada priorytetowym zadaniom publicznym, zapewnienie wysokiej ja</w:t>
      </w:r>
      <w:r w:rsidR="00ED5E98" w:rsidRPr="005E771F">
        <w:t>kości wykonania danego zadania,</w:t>
      </w:r>
      <w:r w:rsidRPr="005E771F">
        <w:t xml:space="preserve"> dostępność środków finansowych na jego realizację oraz korzyści wynikające z realizacji tego zadania przez podmioty programu. 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7524B0">
        <w:rPr>
          <w:b/>
        </w:rPr>
        <w:t>§ 1</w:t>
      </w:r>
      <w:r w:rsidR="00122123" w:rsidRPr="007524B0">
        <w:rPr>
          <w:b/>
        </w:rPr>
        <w:t>3</w:t>
      </w:r>
      <w:r w:rsidRPr="007524B0">
        <w:rPr>
          <w:b/>
        </w:rPr>
        <w:t>.</w:t>
      </w:r>
      <w:r w:rsidRPr="005E771F">
        <w:t xml:space="preserve"> Jeżeli dane zadanie można realizować efektywniej, powierzenie może nastąpić w innym trybie  niż udzielenie dotacji w drodze otwartego konkursu ofert, w szczególności poprzez zakup usług na zasadach i w trybie określonych w przepisach o zamówieniach publicznych. 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7524B0">
        <w:rPr>
          <w:b/>
        </w:rPr>
        <w:lastRenderedPageBreak/>
        <w:t>§ 1</w:t>
      </w:r>
      <w:r w:rsidR="00122123" w:rsidRPr="007524B0">
        <w:rPr>
          <w:b/>
        </w:rPr>
        <w:t>4</w:t>
      </w:r>
      <w:r w:rsidRPr="007524B0">
        <w:rPr>
          <w:b/>
        </w:rPr>
        <w:t>.</w:t>
      </w:r>
      <w:r w:rsidRPr="005E771F">
        <w:t xml:space="preserve"> Na wniosek organizacji pozarządowej lub innego podmiotu Burmistrz Krotoszyna może zlecić realizację zadania publicznego o charakterze lokalnym na zasadach określonych w art.19a ustawy. 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7524B0">
        <w:rPr>
          <w:b/>
        </w:rPr>
        <w:t>§ 1</w:t>
      </w:r>
      <w:r w:rsidR="00122123" w:rsidRPr="007524B0">
        <w:rPr>
          <w:b/>
        </w:rPr>
        <w:t>5</w:t>
      </w:r>
      <w:r w:rsidRPr="007524B0">
        <w:rPr>
          <w:b/>
        </w:rPr>
        <w:t>.</w:t>
      </w:r>
      <w:r w:rsidRPr="005E771F">
        <w:t xml:space="preserve"> Zadanie publiczne może być realizowane w ramach inicjatywy lokalnej zgodnie z zasadami </w:t>
      </w:r>
      <w:r w:rsidR="00A1114A" w:rsidRPr="005E771F">
        <w:t xml:space="preserve">określonymi </w:t>
      </w:r>
      <w:r w:rsidR="00404B1A" w:rsidRPr="005E771F">
        <w:t>w ustawie.</w:t>
      </w:r>
      <w:r w:rsidR="00A1114A" w:rsidRPr="005E771F">
        <w:t xml:space="preserve"> 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7524B0">
        <w:rPr>
          <w:b/>
        </w:rPr>
        <w:t>§ 1</w:t>
      </w:r>
      <w:r w:rsidR="00122123" w:rsidRPr="007524B0">
        <w:rPr>
          <w:b/>
        </w:rPr>
        <w:t>6</w:t>
      </w:r>
      <w:r w:rsidRPr="007524B0">
        <w:rPr>
          <w:b/>
        </w:rPr>
        <w:t>.</w:t>
      </w:r>
      <w:r w:rsidR="001544F4">
        <w:t> Oceny formalnej</w:t>
      </w:r>
      <w:r w:rsidRPr="005E771F">
        <w:t xml:space="preserve"> oraz ocen</w:t>
      </w:r>
      <w:r w:rsidR="001544F4">
        <w:t>y merytorycznej</w:t>
      </w:r>
      <w:r w:rsidRPr="005E771F">
        <w:t xml:space="preserve"> </w:t>
      </w:r>
      <w:r w:rsidR="001544F4">
        <w:t>wniosków złożonych w ramach otwartego konkursu ofert</w:t>
      </w:r>
      <w:r w:rsidRPr="005E771F">
        <w:t xml:space="preserve"> </w:t>
      </w:r>
      <w:r w:rsidR="001544F4">
        <w:t>dokonuje</w:t>
      </w:r>
      <w:r w:rsidR="0048478B">
        <w:t xml:space="preserve"> Komisja Konkursowa</w:t>
      </w:r>
      <w:r w:rsidRPr="005E771F">
        <w:t xml:space="preserve">. </w:t>
      </w:r>
    </w:p>
    <w:p w:rsidR="00F55B14" w:rsidRPr="005E771F" w:rsidRDefault="00F55B14" w:rsidP="000528F2">
      <w:pPr>
        <w:keepLines/>
        <w:spacing w:before="120" w:after="120" w:line="276" w:lineRule="auto"/>
        <w:ind w:firstLine="340"/>
      </w:pPr>
      <w:r w:rsidRPr="007524B0">
        <w:rPr>
          <w:b/>
        </w:rPr>
        <w:t>§ 1</w:t>
      </w:r>
      <w:r w:rsidR="00122123" w:rsidRPr="007524B0">
        <w:rPr>
          <w:b/>
        </w:rPr>
        <w:t>7</w:t>
      </w:r>
      <w:r w:rsidRPr="007524B0">
        <w:rPr>
          <w:b/>
        </w:rPr>
        <w:t>.</w:t>
      </w:r>
      <w:r w:rsidRPr="005E771F">
        <w:t xml:space="preserve"> Dotacje nie mogą być wykorzystane na: </w:t>
      </w:r>
    </w:p>
    <w:p w:rsidR="00F55B14" w:rsidRPr="005E771F" w:rsidRDefault="00F55B14" w:rsidP="00232A13">
      <w:pPr>
        <w:pStyle w:val="Akapitzlist"/>
        <w:numPr>
          <w:ilvl w:val="0"/>
          <w:numId w:val="24"/>
        </w:numPr>
        <w:spacing w:before="120" w:after="120" w:line="276" w:lineRule="auto"/>
      </w:pPr>
      <w:r w:rsidRPr="005E771F">
        <w:t xml:space="preserve">remonty budynków, </w:t>
      </w:r>
    </w:p>
    <w:p w:rsidR="00F55B14" w:rsidRPr="005E771F" w:rsidRDefault="00F55B14" w:rsidP="00232A13">
      <w:pPr>
        <w:pStyle w:val="Akapitzlist"/>
        <w:numPr>
          <w:ilvl w:val="0"/>
          <w:numId w:val="24"/>
        </w:numPr>
        <w:spacing w:before="120" w:after="120" w:line="276" w:lineRule="auto"/>
      </w:pPr>
      <w:r w:rsidRPr="005E771F">
        <w:t xml:space="preserve">zadania i zakupy inwestycyjne, </w:t>
      </w:r>
    </w:p>
    <w:p w:rsidR="00F55B14" w:rsidRPr="005E771F" w:rsidRDefault="00F55B14" w:rsidP="00232A13">
      <w:pPr>
        <w:pStyle w:val="Akapitzlist"/>
        <w:numPr>
          <w:ilvl w:val="0"/>
          <w:numId w:val="24"/>
        </w:numPr>
        <w:spacing w:before="120" w:after="120" w:line="276" w:lineRule="auto"/>
      </w:pPr>
      <w:r w:rsidRPr="005E771F">
        <w:t xml:space="preserve">zakupy gruntów, </w:t>
      </w:r>
    </w:p>
    <w:p w:rsidR="00F55B14" w:rsidRPr="005E771F" w:rsidRDefault="00F55B14" w:rsidP="00232A13">
      <w:pPr>
        <w:pStyle w:val="Akapitzlist"/>
        <w:numPr>
          <w:ilvl w:val="0"/>
          <w:numId w:val="24"/>
        </w:numPr>
        <w:spacing w:before="120" w:after="120" w:line="276" w:lineRule="auto"/>
      </w:pPr>
      <w:r w:rsidRPr="005E771F">
        <w:t xml:space="preserve">działalność gospodarczą, </w:t>
      </w:r>
    </w:p>
    <w:p w:rsidR="00F55B14" w:rsidRPr="005E771F" w:rsidRDefault="00F55B14" w:rsidP="00232A13">
      <w:pPr>
        <w:pStyle w:val="Akapitzlist"/>
        <w:numPr>
          <w:ilvl w:val="0"/>
          <w:numId w:val="24"/>
        </w:numPr>
        <w:spacing w:before="120" w:after="120" w:line="276" w:lineRule="auto"/>
      </w:pPr>
      <w:r w:rsidRPr="005E771F">
        <w:t>działalność polityczną.</w:t>
      </w:r>
    </w:p>
    <w:p w:rsidR="00F55B14" w:rsidRDefault="00F55B14" w:rsidP="000528F2">
      <w:pPr>
        <w:keepNext/>
        <w:spacing w:line="276" w:lineRule="auto"/>
        <w:jc w:val="center"/>
      </w:pPr>
      <w:r>
        <w:rPr>
          <w:b/>
          <w:caps/>
        </w:rPr>
        <w:t>Dział IX.</w:t>
      </w:r>
      <w:r>
        <w:br/>
      </w:r>
      <w:r>
        <w:rPr>
          <w:b/>
        </w:rPr>
        <w:t>SPOSÓB OCENY REALIZACJI PROGRAMU</w:t>
      </w:r>
      <w:r>
        <w:t xml:space="preserve">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rPr>
          <w:b/>
        </w:rPr>
        <w:t>§ 1</w:t>
      </w:r>
      <w:r w:rsidR="00122123">
        <w:rPr>
          <w:b/>
        </w:rPr>
        <w:t>8</w:t>
      </w:r>
      <w:r>
        <w:rPr>
          <w:b/>
        </w:rPr>
        <w:t>. </w:t>
      </w:r>
      <w:r>
        <w:t xml:space="preserve">1. Sprawozdanie z realizacji Programu przygotowuje i przedstawia Burmistrzowi Krotoszyna pełnomocnik Burmistrza ds. organizacji pozarządowych.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>2. Sprawozdanie z realizacji</w:t>
      </w:r>
      <w:r w:rsidR="00DA00A8">
        <w:t xml:space="preserve"> Programu współpracy za rok 201</w:t>
      </w:r>
      <w:r w:rsidR="001F5272">
        <w:t>4</w:t>
      </w:r>
      <w:r>
        <w:t> Burmistrz Krotoszyna przedstawia Radzie Miejskiej w Kro</w:t>
      </w:r>
      <w:r w:rsidR="00DA00A8">
        <w:t>toszynie do dnia 30 kwietnia 201</w:t>
      </w:r>
      <w:r w:rsidR="001F5272">
        <w:t>5</w:t>
      </w:r>
      <w:r>
        <w:t xml:space="preserve"> r.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>3. </w:t>
      </w:r>
      <w:r w:rsidR="001F5272">
        <w:t xml:space="preserve">Do corocznej oceny realizacji Programu zostaną zastosowane następujące </w:t>
      </w:r>
      <w:r w:rsidR="0048478B">
        <w:t>mierniki</w:t>
      </w:r>
      <w:r>
        <w:t xml:space="preserve">: </w:t>
      </w:r>
    </w:p>
    <w:p w:rsidR="00F55B14" w:rsidRDefault="001F5272" w:rsidP="000528F2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</w:pPr>
      <w:r>
        <w:t>liczba ogłoszonych konkursów</w:t>
      </w:r>
      <w:r w:rsidR="00F55B14">
        <w:t xml:space="preserve">, </w:t>
      </w:r>
    </w:p>
    <w:p w:rsidR="00F55B14" w:rsidRDefault="001F5272" w:rsidP="000528F2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</w:pPr>
      <w:r>
        <w:t>liczba</w:t>
      </w:r>
      <w:r w:rsidR="00F55B14">
        <w:t xml:space="preserve"> ofert złożonych w otwartych konkursach ofert, </w:t>
      </w:r>
    </w:p>
    <w:p w:rsidR="00F55B14" w:rsidRDefault="001F5272" w:rsidP="000528F2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</w:pPr>
      <w:r>
        <w:t>liczba</w:t>
      </w:r>
      <w:r w:rsidR="00F55B14">
        <w:t xml:space="preserve"> umów zawartych na realizację zadania  publicznego, </w:t>
      </w:r>
    </w:p>
    <w:p w:rsidR="00F55B14" w:rsidRDefault="001F5272" w:rsidP="000528F2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</w:pPr>
      <w:r>
        <w:t>liczba</w:t>
      </w:r>
      <w:r w:rsidR="00F55B14">
        <w:t xml:space="preserve"> umów, które nie zostały zrealizowane, </w:t>
      </w:r>
    </w:p>
    <w:p w:rsidR="00F55B14" w:rsidRDefault="001F5272" w:rsidP="000528F2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</w:pPr>
      <w:r>
        <w:t>ilość</w:t>
      </w:r>
      <w:r w:rsidR="00F55B14">
        <w:t xml:space="preserve"> zadań, których realizację zlecono organizacjom pozarządowym w oparciu o środki budżetowe, </w:t>
      </w:r>
    </w:p>
    <w:p w:rsidR="00F55B14" w:rsidRDefault="001F5272" w:rsidP="000528F2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</w:pPr>
      <w:r>
        <w:t>liczba</w:t>
      </w:r>
      <w:r w:rsidR="00F55B14">
        <w:t xml:space="preserve"> obszarów zadaniowych, </w:t>
      </w:r>
    </w:p>
    <w:p w:rsidR="00F55B14" w:rsidRDefault="001F5272" w:rsidP="000528F2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</w:pPr>
      <w:r>
        <w:t>wysokość</w:t>
      </w:r>
      <w:r w:rsidR="00F55B14">
        <w:t xml:space="preserve"> środków przekazanych organizacjom w poszczególnych obszarach zadaniowych, </w:t>
      </w:r>
    </w:p>
    <w:p w:rsidR="00F55B14" w:rsidRDefault="001F5272" w:rsidP="000528F2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</w:pPr>
      <w:r>
        <w:t>liczba</w:t>
      </w:r>
      <w:r w:rsidR="00F55B14">
        <w:t xml:space="preserve"> beneficjentów realizowanych zadań, </w:t>
      </w:r>
    </w:p>
    <w:p w:rsidR="00F55B14" w:rsidRDefault="001F5272" w:rsidP="000528F2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</w:pPr>
      <w:r>
        <w:t>liczba</w:t>
      </w:r>
      <w:r w:rsidR="00F55B14">
        <w:t xml:space="preserve"> organizacji pozarządowych realizujących zadania publiczne w oparciu o środki budżetowe, </w:t>
      </w:r>
    </w:p>
    <w:p w:rsidR="00F55B14" w:rsidRDefault="001F5272" w:rsidP="000528F2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</w:pPr>
      <w:r>
        <w:t>wysokość</w:t>
      </w:r>
      <w:r w:rsidR="00F55B14">
        <w:t xml:space="preserve"> środków finansowych przeznaczonych przez organizacje pozarządowe oraz inne podmioty na realizacje zadań publicznych, </w:t>
      </w:r>
    </w:p>
    <w:p w:rsidR="00F55B14" w:rsidRDefault="00F55B14" w:rsidP="000528F2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 w:line="276" w:lineRule="auto"/>
        <w:ind w:left="284" w:hanging="284"/>
      </w:pPr>
      <w:r>
        <w:t xml:space="preserve">wysokość budżetowych środków finansowych przeznaczonych na realizację Programu, </w:t>
      </w:r>
    </w:p>
    <w:p w:rsidR="00F55B14" w:rsidRDefault="00F55B14" w:rsidP="000528F2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</w:pPr>
      <w:r>
        <w:t>ilość złożonych wniosk</w:t>
      </w:r>
      <w:r w:rsidR="001F5272">
        <w:t>ów na realizację inicjatywy lokalnej</w:t>
      </w:r>
      <w:r>
        <w:t xml:space="preserve">, </w:t>
      </w:r>
    </w:p>
    <w:p w:rsidR="00F55B14" w:rsidRDefault="00DA00A8" w:rsidP="000528F2">
      <w:pPr>
        <w:pStyle w:val="Akapitzlist"/>
        <w:numPr>
          <w:ilvl w:val="0"/>
          <w:numId w:val="20"/>
        </w:numPr>
        <w:spacing w:before="120" w:after="120" w:line="276" w:lineRule="auto"/>
      </w:pPr>
      <w:r>
        <w:t xml:space="preserve">ilość podpisanych umów </w:t>
      </w:r>
      <w:r w:rsidR="001F5272">
        <w:t>na realizację inicjatywy lokalnej</w:t>
      </w:r>
      <w:r w:rsidR="00F55B14">
        <w:t>.</w:t>
      </w:r>
    </w:p>
    <w:p w:rsidR="00F55B14" w:rsidRDefault="00F55B14" w:rsidP="000528F2">
      <w:pPr>
        <w:keepNext/>
        <w:spacing w:line="276" w:lineRule="auto"/>
        <w:jc w:val="center"/>
      </w:pPr>
      <w:r>
        <w:rPr>
          <w:b/>
          <w:caps/>
        </w:rPr>
        <w:t>Dział X.</w:t>
      </w:r>
      <w:r>
        <w:br/>
      </w:r>
      <w:r>
        <w:rPr>
          <w:b/>
        </w:rPr>
        <w:t>SPOSÓB TWORZENIA PROGRAMU ORAZ PRZEBIEG KONSULTACJI</w:t>
      </w:r>
      <w:r>
        <w:t xml:space="preserve">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rPr>
          <w:b/>
        </w:rPr>
        <w:t>§ 1</w:t>
      </w:r>
      <w:r w:rsidR="00122123">
        <w:rPr>
          <w:b/>
        </w:rPr>
        <w:t>9</w:t>
      </w:r>
      <w:r>
        <w:rPr>
          <w:b/>
        </w:rPr>
        <w:t>. </w:t>
      </w:r>
      <w:r>
        <w:t>1. Roczny Program Współpracy Gminy Krotoszyn z organizacjami pozarządowymi oraz innymi podmiotami prowadzącymi działal</w:t>
      </w:r>
      <w:r w:rsidR="001F5272">
        <w:t>ność pożytku publicznego na 2015</w:t>
      </w:r>
      <w:r>
        <w:t xml:space="preserve"> r. sporządzany jest w Wydziale Oświaty i Spraw Społecznych, na bazie  projektu programu, który poddany został procesowi konsultacji.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>2. </w:t>
      </w:r>
      <w:r w:rsidR="0035113D">
        <w:t>Program współpracy został poddany konsultacjom społecznym zgodnie z uchwałą Nr XVIII/152/2012 Rady Miejskiej w Krotoszynie</w:t>
      </w:r>
      <w:r w:rsidR="00173411">
        <w:t xml:space="preserve"> z dnia 29 marca 2012 r.</w:t>
      </w:r>
      <w:r w:rsidR="0035113D">
        <w:t xml:space="preserve"> </w:t>
      </w:r>
      <w:r>
        <w:t xml:space="preserve">w sprawie określenia szczegółowego sposobu konsultowania z radą działalności pożytku publicznego lub organizacjami pozarządowymi i podmiotami, o których mowa w art. 3 ust. 3 ustawy o działalności pożytku publicznego i o wolontariacie, projektów aktów prawa miejscowego w dziedzinach dotyczących działalności statutowej tych organizacji.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lastRenderedPageBreak/>
        <w:t xml:space="preserve">3. Informacje o wynikach konsultacji podaje się do publicznej wiadomości na stronie internetowej Urzędu Miejskiego w Krotoszynie </w:t>
      </w:r>
      <w:hyperlink w:history="1">
        <w:r>
          <w:rPr>
            <w:rStyle w:val="Hipercze"/>
          </w:rPr>
          <w:t>www.krotoszyn.pl</w:t>
        </w:r>
      </w:hyperlink>
      <w:r>
        <w:t> </w:t>
      </w:r>
    </w:p>
    <w:p w:rsidR="00F55B14" w:rsidRDefault="00F55B14" w:rsidP="000528F2">
      <w:pPr>
        <w:keepNext/>
        <w:keepLines/>
        <w:spacing w:line="276" w:lineRule="auto"/>
        <w:jc w:val="center"/>
      </w:pPr>
      <w:r>
        <w:rPr>
          <w:b/>
          <w:caps/>
        </w:rPr>
        <w:t>Dział XI.</w:t>
      </w:r>
      <w:r>
        <w:br/>
      </w:r>
      <w:r>
        <w:rPr>
          <w:b/>
        </w:rPr>
        <w:t>TRYB POWOŁYWANIA I ZASADY DZIAŁANIA KOMISJI KONKURSOWYCH DO OPINIOWANIA OFERT W OTWARTYM KONKURSIE OFERT</w:t>
      </w:r>
      <w:r>
        <w:t xml:space="preserve"> </w:t>
      </w:r>
    </w:p>
    <w:p w:rsidR="00F55B14" w:rsidRDefault="00122123" w:rsidP="000528F2">
      <w:pPr>
        <w:keepLines/>
        <w:spacing w:before="120" w:after="120" w:line="276" w:lineRule="auto"/>
        <w:ind w:firstLine="340"/>
      </w:pPr>
      <w:r>
        <w:rPr>
          <w:b/>
        </w:rPr>
        <w:t>§ 20</w:t>
      </w:r>
      <w:r w:rsidR="00F55B14">
        <w:rPr>
          <w:b/>
        </w:rPr>
        <w:t>. </w:t>
      </w:r>
      <w:r w:rsidR="00F55B14">
        <w:t xml:space="preserve">1. Komisja Konkursowa do oceny wniosków w otwartym konkursie ofert zostaje powołana Zarządzeniem Burmistrza Krotoszyna. </w:t>
      </w:r>
    </w:p>
    <w:p w:rsidR="00F55B14" w:rsidRDefault="00F55B14" w:rsidP="000528F2">
      <w:pPr>
        <w:spacing w:before="120" w:after="120" w:line="276" w:lineRule="auto"/>
        <w:ind w:left="283" w:firstLine="227"/>
      </w:pPr>
      <w:r>
        <w:t xml:space="preserve">W skład Komisji wchodzą przedstawiciele: organizacji pozarządowych, Rady Miejskiej w Krotoszynie oraz pracownicy Wydziału Oświaty i Spraw Społecznych Urzędu Miejskiego w Krotoszynie. </w:t>
      </w:r>
    </w:p>
    <w:p w:rsidR="00F55B14" w:rsidRDefault="00F55B14" w:rsidP="000528F2">
      <w:pPr>
        <w:spacing w:before="120" w:after="120" w:line="276" w:lineRule="auto"/>
        <w:ind w:left="283" w:firstLine="227"/>
      </w:pPr>
      <w:r>
        <w:t>Przedstawiciele organizacji pozarządowych wyłonieni zostali podczas Krotoszyńskiego Forum Organizacji Pozarządowych w demokratycznym głosowaniu.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2. Wszystkie wnioski, które wpływają do konkursu ofert podzielone są na 5 obszarów działania. Do każdego obszaru przydzielone są trzy osoby z Komisji Konkursowej, z zachowaniem reguły polegającej na wyłączeniu osób reprezentujących organizacje biorące udział w konkursie.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3. Wszystkie oferty, które wpływają w odpowiedzi na ogłoszony przez Burmistrza Krotoszyna otwarty konkurs ofert, ocenia Komisja Konkursowa przy pomocy Karty Oceny Ofert.  Karta została opracowana w konsultacji z organizacjami pozarządowym. Składa się z dwóch części oceny formalnej i oceny merytorycznej. </w:t>
      </w:r>
    </w:p>
    <w:p w:rsidR="00F55B14" w:rsidRDefault="00F55B14" w:rsidP="000528F2">
      <w:pPr>
        <w:spacing w:before="120" w:after="120" w:line="276" w:lineRule="auto"/>
        <w:ind w:left="283" w:firstLine="227"/>
      </w:pPr>
      <w:r>
        <w:t xml:space="preserve">Oferty, które pod względem formalnym budzą zastrzeżenia Komisji Konkursowej zostają dopuszczane warunkowo, dając możliwość organizacjom na uzupełnienie w wyznaczonym terminie brakujących dokumentów. Oferty, które nie przeszły pozytywnie oceny formalnej nie są dalej rozpatrywane. </w:t>
      </w:r>
    </w:p>
    <w:p w:rsidR="00F55B14" w:rsidRDefault="00F55B14" w:rsidP="000528F2">
      <w:pPr>
        <w:spacing w:before="120" w:after="120" w:line="276" w:lineRule="auto"/>
        <w:ind w:left="283" w:firstLine="227"/>
      </w:pPr>
      <w:r>
        <w:t xml:space="preserve">W części oceny merytorycznej brane są pod uwagę następujące kryteria: </w:t>
      </w:r>
    </w:p>
    <w:p w:rsidR="00F55B14" w:rsidRDefault="00F55B14" w:rsidP="000528F2">
      <w:pPr>
        <w:keepLines/>
        <w:spacing w:before="120" w:after="120" w:line="276" w:lineRule="auto"/>
        <w:ind w:left="227" w:hanging="113"/>
      </w:pPr>
      <w:r>
        <w:t>- przygotowanie organizacji do realizacji zadania (</w:t>
      </w:r>
      <w:proofErr w:type="spellStart"/>
      <w:r>
        <w:t>max</w:t>
      </w:r>
      <w:proofErr w:type="spellEnd"/>
      <w:r>
        <w:t>. ilość punktów wynosi 25)</w:t>
      </w:r>
    </w:p>
    <w:p w:rsidR="00F55B14" w:rsidRDefault="00F55B14" w:rsidP="000528F2">
      <w:pPr>
        <w:keepLines/>
        <w:spacing w:before="120" w:after="120" w:line="276" w:lineRule="auto"/>
        <w:ind w:left="227" w:hanging="113"/>
      </w:pPr>
      <w:r>
        <w:t>- sposób realizacji zadnia (</w:t>
      </w:r>
      <w:proofErr w:type="spellStart"/>
      <w:r>
        <w:t>max</w:t>
      </w:r>
      <w:proofErr w:type="spellEnd"/>
      <w:r>
        <w:t>. ilość punktów wynosi 45)</w:t>
      </w:r>
    </w:p>
    <w:p w:rsidR="00F55B14" w:rsidRDefault="00F55B14" w:rsidP="000528F2">
      <w:pPr>
        <w:keepLines/>
        <w:spacing w:before="120" w:after="120" w:line="276" w:lineRule="auto"/>
        <w:ind w:left="227" w:hanging="113"/>
      </w:pPr>
      <w:r>
        <w:t>- budżet zadania (</w:t>
      </w:r>
      <w:proofErr w:type="spellStart"/>
      <w:r>
        <w:t>max</w:t>
      </w:r>
      <w:proofErr w:type="spellEnd"/>
      <w:r>
        <w:t>. ilość punktów wynosi 30).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4. Komisja w zależności od ilości uzyskanych punktów oraz wnioskowanej kwoty ustala  wysokość przyznawanej dotacji.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5. Obsługę administracyjno –biurową Komisji Konkursowej prowadzą pracownicy Wydział Oświaty i Spraw Społecznych.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6. Pracami Komisji kieruje Przewodniczący Komisji, będący przedstawicielem organu wykonawczego.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7. Za udział w posiedzeniach Komisji jej członkom nie przysługuje wynagrodzenie, ani zwrot kosztów podróży.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8. Ostatecznego wyboru najkorzystniejszych ofert wraz z rozstrzygnięciem o wysokości kwoty przyznanej dotacji dokonuje Burmistrz Krotoszyna.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9. Informację o złożonych ofertach oraz o ofertach niespełniających wymogów formalnych, jak również o odmowie lub udzieleniu dotacji na realizacje zadań, będą podane do publicznej wiadomości w formie wykazu umieszczonego w Biuletynie Informacji Publicznej, na tablicy ogłoszeń Urzędu Miejskiego w Krotoszynie oraz na stronie internetowej Urzędu. </w:t>
      </w:r>
    </w:p>
    <w:p w:rsidR="00F55B14" w:rsidRDefault="00F55B14" w:rsidP="000528F2">
      <w:pPr>
        <w:keepNext/>
        <w:keepLines/>
        <w:spacing w:line="276" w:lineRule="auto"/>
        <w:jc w:val="center"/>
      </w:pPr>
      <w:r>
        <w:rPr>
          <w:b/>
          <w:caps/>
        </w:rPr>
        <w:t>Dział XII.</w:t>
      </w:r>
      <w:r>
        <w:br/>
      </w:r>
      <w:r>
        <w:rPr>
          <w:b/>
        </w:rPr>
        <w:t>POSTANOWIENIA KOŃCOWE</w:t>
      </w:r>
      <w:r>
        <w:t xml:space="preserve"> </w:t>
      </w:r>
    </w:p>
    <w:p w:rsidR="00F55B14" w:rsidRDefault="00122123" w:rsidP="000528F2">
      <w:pPr>
        <w:keepLines/>
        <w:spacing w:before="120" w:after="120" w:line="276" w:lineRule="auto"/>
        <w:ind w:firstLine="340"/>
      </w:pPr>
      <w:r>
        <w:rPr>
          <w:b/>
        </w:rPr>
        <w:t>§ 21</w:t>
      </w:r>
      <w:r w:rsidR="00F55B14">
        <w:rPr>
          <w:b/>
        </w:rPr>
        <w:t>. </w:t>
      </w:r>
      <w:r w:rsidR="00F55B14">
        <w:t xml:space="preserve">1. Zmiany niniejszego Programu wymagają formy przyjętej dla jego uchwalenia.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lastRenderedPageBreak/>
        <w:t>2. Burmistrz Krotoszyna przedstawi Radzie Miejskiej w Krotoszynie w terminie do 30 kwietnia 201</w:t>
      </w:r>
      <w:r w:rsidR="008A77AA">
        <w:t>5</w:t>
      </w:r>
      <w:r>
        <w:t> r. sprawozdanie z</w:t>
      </w:r>
      <w:r w:rsidR="00D33422">
        <w:t> realizacji Programu na rok 201</w:t>
      </w:r>
      <w:r w:rsidR="008A77AA">
        <w:t>4</w:t>
      </w:r>
      <w:r>
        <w:t xml:space="preserve">, uwzględniając wnioski zgłoszone przez uczestników współpracy.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3. Organizacja otrzymująca środki finansowe w formie dotacji zobowiązana jest do zamieszczania w swoich materiałach informacyjnych zapisu o finansowaniu bądź dofinansowaniu przez Miasto i Gminę Krotoszyn. </w:t>
      </w:r>
    </w:p>
    <w:p w:rsidR="00F55B14" w:rsidRDefault="00F55B14" w:rsidP="000528F2">
      <w:pPr>
        <w:keepLines/>
        <w:spacing w:before="120" w:after="120" w:line="276" w:lineRule="auto"/>
        <w:ind w:firstLine="340"/>
      </w:pPr>
      <w:r>
        <w:t xml:space="preserve">4. W sprawach nieuregulowanych w niniejszym Programie zastosowanie mają odpowiednio przepisy ustawy o działalności pożytku publicznego i wolontariacie, ustawy Kodeks Cywilny, ustawy o finansach publicznych, ustawy o zamówieniach publicznych oraz ustawy kodeks Postępowania Administracyjnego. </w:t>
      </w:r>
    </w:p>
    <w:p w:rsidR="00F55B14" w:rsidRPr="00C52FD8" w:rsidRDefault="00F55B14" w:rsidP="000528F2">
      <w:pPr>
        <w:keepLines/>
        <w:spacing w:before="120" w:after="120" w:line="276" w:lineRule="auto"/>
        <w:ind w:firstLine="340"/>
      </w:pPr>
      <w:r>
        <w:rPr>
          <w:b/>
        </w:rPr>
        <w:t>§ 2</w:t>
      </w:r>
      <w:r w:rsidR="00122123">
        <w:rPr>
          <w:b/>
        </w:rPr>
        <w:t>2</w:t>
      </w:r>
      <w:r>
        <w:rPr>
          <w:b/>
        </w:rPr>
        <w:t>. </w:t>
      </w:r>
      <w:r>
        <w:t xml:space="preserve">Wzory dokumentów związanych z realizacją Programu określa rozporządzenie Ministra Gospodarki, Pracy i Polityki Społecznej z dnia 15 grudnia 2010 r. w sprawie wzoru oferty realizacji zadania publicznego i wzoru sprawozdania z wykonania tego </w:t>
      </w:r>
      <w:r w:rsidRPr="00C52FD8">
        <w:t>zadania (Dz. U.</w:t>
      </w:r>
      <w:r w:rsidR="00C52FD8">
        <w:t xml:space="preserve"> z 2011 r.</w:t>
      </w:r>
      <w:r w:rsidRPr="00C52FD8">
        <w:t xml:space="preserve"> poz. 25). </w:t>
      </w:r>
    </w:p>
    <w:p w:rsidR="00F55B14" w:rsidRDefault="00F55B14" w:rsidP="00A54B9C">
      <w:pPr>
        <w:keepLines/>
        <w:spacing w:before="120" w:after="120" w:line="360" w:lineRule="auto"/>
        <w:ind w:firstLine="340"/>
        <w:sectPr w:rsidR="00F55B14">
          <w:footerReference w:type="default" r:id="rId12"/>
          <w:footnotePr>
            <w:numRestart w:val="eachSect"/>
          </w:footnotePr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F55B14" w:rsidRDefault="008D2639" w:rsidP="00A54B9C">
      <w:pPr>
        <w:keepLines/>
        <w:spacing w:before="120" w:after="120" w:line="360" w:lineRule="auto"/>
        <w:ind w:firstLine="340"/>
      </w:pPr>
      <w:fldSimple w:instr=""/>
    </w:p>
    <w:p w:rsidR="00F55B14" w:rsidRDefault="00F55B14" w:rsidP="00A54B9C">
      <w:pPr>
        <w:spacing w:before="120" w:after="120" w:line="360" w:lineRule="auto"/>
        <w:jc w:val="center"/>
      </w:pPr>
      <w:r>
        <w:rPr>
          <w:b/>
          <w:spacing w:val="20"/>
        </w:rPr>
        <w:t>Uzasadnienie</w:t>
      </w:r>
    </w:p>
    <w:p w:rsidR="00526551" w:rsidRDefault="00526551" w:rsidP="00526551">
      <w:pPr>
        <w:spacing w:after="240" w:line="360" w:lineRule="auto"/>
        <w:ind w:firstLine="708"/>
      </w:pPr>
      <w:r>
        <w:t>Zgodnie z treścią art. 5a ust. 1 ustawy o działalności pożytku publicznego i o wolontariacie organ stanowiący jednostki samorządu terytorialnego zobowiązany jest d</w:t>
      </w:r>
      <w:r w:rsidR="0040227C">
        <w:t>o uchwalenia rocznego programu współpracy z organizacjami pozarządowymi oraz z podmiotami, o których mowa w art. 3 ust. 3 ustawy.</w:t>
      </w:r>
    </w:p>
    <w:p w:rsidR="0040227C" w:rsidRDefault="0040227C" w:rsidP="00526551">
      <w:pPr>
        <w:spacing w:after="240" w:line="360" w:lineRule="auto"/>
        <w:ind w:firstLine="708"/>
      </w:pPr>
      <w:r>
        <w:t>Dotychczasowe współdziałanie z organizacjami pozarządowymi sugeruje kontynuację już wypracowanych form współpracy. Realizacja tej uchwały pozwoli pełniej wykorzystać instytucje pożytku publicznego w zaspokajaniu potrzeb społecznych naszego miasta. Celem głównym Programu jest rozwój współpracy Miasta i Gminy Krotoszyn z organizacjami pozarządowymi oraz określenie jej ram na rzecz budowania społeczeństwa obywatelskiego.</w:t>
      </w:r>
    </w:p>
    <w:p w:rsidR="0040227C" w:rsidRDefault="0040227C" w:rsidP="00526551">
      <w:pPr>
        <w:spacing w:after="240" w:line="360" w:lineRule="auto"/>
        <w:ind w:firstLine="708"/>
      </w:pPr>
      <w:r>
        <w:t xml:space="preserve">Uchwała ta porządkuje pod względem prawnym, merytorycznym i finansowym współpracę organów samorządu </w:t>
      </w:r>
      <w:r w:rsidR="00587981">
        <w:t>Miasta i Gminy Krotoszyn z organizacjami pozarządowymi i innymi podmiotami działającymi w sferze pożytku publicznego. Wymienione w uchwale zadania mieszczą się w poszczególnych sferach działalności pożytku publicznego, które wymienia się w art. 4 ust. 1 ustawy o działalności pożytku publicznego i o wolontariacie.</w:t>
      </w:r>
    </w:p>
    <w:p w:rsidR="00587981" w:rsidRDefault="00587981" w:rsidP="00526551">
      <w:pPr>
        <w:spacing w:after="240" w:line="360" w:lineRule="auto"/>
        <w:ind w:firstLine="708"/>
      </w:pPr>
      <w:r>
        <w:t>Niniejszy projekt uchwały jest nie tylko spełnieniem ustawowego obowiązku, lecz także przejawem kształtowania prawdziwie partnerskiej współpracy z organizacjami pozarządowymi oraz współdziałaniem z nimi w realizacji ustawowych zadań miasta i gminy Krotoszyn.</w:t>
      </w:r>
    </w:p>
    <w:p w:rsidR="00587981" w:rsidRDefault="00587981" w:rsidP="00526551">
      <w:pPr>
        <w:spacing w:after="240" w:line="360" w:lineRule="auto"/>
        <w:ind w:firstLine="708"/>
      </w:pPr>
      <w:r>
        <w:t xml:space="preserve">Zapisy </w:t>
      </w:r>
      <w:r w:rsidR="0048478B">
        <w:t>programu</w:t>
      </w:r>
      <w:r>
        <w:t xml:space="preserve"> były konsultowane z przedstawicielami organizacji</w:t>
      </w:r>
      <w:r w:rsidR="00146CEF">
        <w:t xml:space="preserve"> pozarządowych Miasta i Gminy Krotoszyn oraz z Gminną Radą Działalności Pożytku Publicznego w Krotoszynie. </w:t>
      </w:r>
    </w:p>
    <w:p w:rsidR="00F55B14" w:rsidRDefault="00F55B14" w:rsidP="00146CEF">
      <w:pPr>
        <w:spacing w:after="240" w:line="360" w:lineRule="auto"/>
        <w:ind w:firstLine="708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F55B14" w:rsidTr="00A50169">
        <w:tc>
          <w:tcPr>
            <w:tcW w:w="2500" w:type="pct"/>
          </w:tcPr>
          <w:p w:rsidR="00F55B14" w:rsidRDefault="00F55B14" w:rsidP="00A54B9C">
            <w:pPr>
              <w:keepNext/>
              <w:keepLines/>
              <w:spacing w:line="360" w:lineRule="auto"/>
            </w:pPr>
          </w:p>
        </w:tc>
        <w:tc>
          <w:tcPr>
            <w:tcW w:w="2500" w:type="pct"/>
          </w:tcPr>
          <w:p w:rsidR="00F55B14" w:rsidRDefault="00232A13" w:rsidP="00232A13">
            <w:pPr>
              <w:keepNext/>
              <w:keepLines/>
              <w:spacing w:before="560" w:after="560" w:line="360" w:lineRule="auto"/>
              <w:ind w:left="1134" w:right="1134"/>
              <w:jc w:val="center"/>
            </w:pPr>
            <w:r>
              <w:t>Burmistrz</w:t>
            </w:r>
            <w:r w:rsidR="00F55B14">
              <w:br/>
            </w:r>
            <w:r w:rsidR="00F55B14">
              <w:rPr>
                <w:b/>
              </w:rPr>
              <w:t>mgr inż. Julian </w:t>
            </w:r>
            <w:proofErr w:type="spellStart"/>
            <w:r w:rsidR="00F55B14">
              <w:rPr>
                <w:b/>
              </w:rPr>
              <w:t>Jokś</w:t>
            </w:r>
            <w:proofErr w:type="spellEnd"/>
          </w:p>
        </w:tc>
      </w:tr>
    </w:tbl>
    <w:p w:rsidR="00F55B14" w:rsidRDefault="00F55B14" w:rsidP="00A54B9C">
      <w:pPr>
        <w:spacing w:after="280" w:afterAutospacing="1" w:line="360" w:lineRule="auto"/>
      </w:pPr>
    </w:p>
    <w:p w:rsidR="00B77A45" w:rsidRDefault="00B77A45" w:rsidP="00A54B9C">
      <w:pPr>
        <w:spacing w:line="360" w:lineRule="auto"/>
      </w:pPr>
    </w:p>
    <w:sectPr w:rsidR="00B77A45" w:rsidSect="00474A23">
      <w:footerReference w:type="default" r:id="rId13"/>
      <w:footnotePr>
        <w:numRestart w:val="eachSect"/>
      </w:footnotePr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4C" w:rsidRDefault="004F154C" w:rsidP="00474A23">
      <w:r>
        <w:separator/>
      </w:r>
    </w:p>
  </w:endnote>
  <w:endnote w:type="continuationSeparator" w:id="0">
    <w:p w:rsidR="004F154C" w:rsidRDefault="004F154C" w:rsidP="0047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4F" w:rsidRDefault="004F15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4F" w:rsidRDefault="004F154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4F" w:rsidRDefault="004F15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4C" w:rsidRDefault="004F154C" w:rsidP="00474A23">
      <w:r>
        <w:separator/>
      </w:r>
    </w:p>
  </w:footnote>
  <w:footnote w:type="continuationSeparator" w:id="0">
    <w:p w:rsidR="004F154C" w:rsidRDefault="004F154C" w:rsidP="00474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87B"/>
    <w:multiLevelType w:val="hybridMultilevel"/>
    <w:tmpl w:val="264C7B0E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50F138E"/>
    <w:multiLevelType w:val="hybridMultilevel"/>
    <w:tmpl w:val="59A6B5FE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8361769"/>
    <w:multiLevelType w:val="hybridMultilevel"/>
    <w:tmpl w:val="E3EA1B1A"/>
    <w:lvl w:ilvl="0" w:tplc="0C8E0D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E77B32"/>
    <w:multiLevelType w:val="hybridMultilevel"/>
    <w:tmpl w:val="12BE4AF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B6E144E"/>
    <w:multiLevelType w:val="hybridMultilevel"/>
    <w:tmpl w:val="B1F6C046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1F3F726A"/>
    <w:multiLevelType w:val="hybridMultilevel"/>
    <w:tmpl w:val="50B2291C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341B3A24"/>
    <w:multiLevelType w:val="hybridMultilevel"/>
    <w:tmpl w:val="84AE9CEE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3787057F"/>
    <w:multiLevelType w:val="hybridMultilevel"/>
    <w:tmpl w:val="73D6561E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3A9E724D"/>
    <w:multiLevelType w:val="hybridMultilevel"/>
    <w:tmpl w:val="8E304D26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3BAA1E17"/>
    <w:multiLevelType w:val="hybridMultilevel"/>
    <w:tmpl w:val="863E573C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1495684"/>
    <w:multiLevelType w:val="hybridMultilevel"/>
    <w:tmpl w:val="76C86480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42142F62"/>
    <w:multiLevelType w:val="hybridMultilevel"/>
    <w:tmpl w:val="5A224548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42782508"/>
    <w:multiLevelType w:val="hybridMultilevel"/>
    <w:tmpl w:val="B614BD36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456615E0"/>
    <w:multiLevelType w:val="hybridMultilevel"/>
    <w:tmpl w:val="D0A2789A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45DF2CB0"/>
    <w:multiLevelType w:val="hybridMultilevel"/>
    <w:tmpl w:val="3B7A0152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4F71728A"/>
    <w:multiLevelType w:val="hybridMultilevel"/>
    <w:tmpl w:val="EE443814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53095861"/>
    <w:multiLevelType w:val="hybridMultilevel"/>
    <w:tmpl w:val="2A0A2C38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5D0D76B4"/>
    <w:multiLevelType w:val="hybridMultilevel"/>
    <w:tmpl w:val="66EA89A4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F272B11"/>
    <w:multiLevelType w:val="hybridMultilevel"/>
    <w:tmpl w:val="BF469192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634C300F"/>
    <w:multiLevelType w:val="hybridMultilevel"/>
    <w:tmpl w:val="67E8991E"/>
    <w:lvl w:ilvl="0" w:tplc="0C8E0DA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6B7D7447"/>
    <w:multiLevelType w:val="hybridMultilevel"/>
    <w:tmpl w:val="508C5E6C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70930287"/>
    <w:multiLevelType w:val="hybridMultilevel"/>
    <w:tmpl w:val="E4226846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710940AB"/>
    <w:multiLevelType w:val="hybridMultilevel"/>
    <w:tmpl w:val="760892FA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72CF4FDA"/>
    <w:multiLevelType w:val="hybridMultilevel"/>
    <w:tmpl w:val="EB0CD3B8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74A41BD2"/>
    <w:multiLevelType w:val="hybridMultilevel"/>
    <w:tmpl w:val="E7B46EF4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764169FC"/>
    <w:multiLevelType w:val="hybridMultilevel"/>
    <w:tmpl w:val="548A97E8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772A6444"/>
    <w:multiLevelType w:val="hybridMultilevel"/>
    <w:tmpl w:val="9CFE3390"/>
    <w:lvl w:ilvl="0" w:tplc="0C8E0DA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7B247860"/>
    <w:multiLevelType w:val="hybridMultilevel"/>
    <w:tmpl w:val="DCC87D4C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7E0B4D24"/>
    <w:multiLevelType w:val="hybridMultilevel"/>
    <w:tmpl w:val="E036F68E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>
    <w:nsid w:val="7E6D5E4C"/>
    <w:multiLevelType w:val="hybridMultilevel"/>
    <w:tmpl w:val="411A1716"/>
    <w:lvl w:ilvl="0" w:tplc="0C8E0D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1"/>
  </w:num>
  <w:num w:numId="5">
    <w:abstractNumId w:val="24"/>
  </w:num>
  <w:num w:numId="6">
    <w:abstractNumId w:val="28"/>
  </w:num>
  <w:num w:numId="7">
    <w:abstractNumId w:val="15"/>
  </w:num>
  <w:num w:numId="8">
    <w:abstractNumId w:val="19"/>
  </w:num>
  <w:num w:numId="9">
    <w:abstractNumId w:val="8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27"/>
  </w:num>
  <w:num w:numId="15">
    <w:abstractNumId w:val="26"/>
  </w:num>
  <w:num w:numId="16">
    <w:abstractNumId w:val="7"/>
  </w:num>
  <w:num w:numId="17">
    <w:abstractNumId w:val="14"/>
  </w:num>
  <w:num w:numId="18">
    <w:abstractNumId w:val="29"/>
  </w:num>
  <w:num w:numId="19">
    <w:abstractNumId w:val="25"/>
  </w:num>
  <w:num w:numId="20">
    <w:abstractNumId w:val="2"/>
  </w:num>
  <w:num w:numId="21">
    <w:abstractNumId w:val="10"/>
  </w:num>
  <w:num w:numId="22">
    <w:abstractNumId w:val="22"/>
  </w:num>
  <w:num w:numId="23">
    <w:abstractNumId w:val="18"/>
  </w:num>
  <w:num w:numId="24">
    <w:abstractNumId w:val="4"/>
  </w:num>
  <w:num w:numId="25">
    <w:abstractNumId w:val="12"/>
  </w:num>
  <w:num w:numId="26">
    <w:abstractNumId w:val="9"/>
  </w:num>
  <w:num w:numId="27">
    <w:abstractNumId w:val="5"/>
  </w:num>
  <w:num w:numId="28">
    <w:abstractNumId w:val="16"/>
  </w:num>
  <w:num w:numId="29">
    <w:abstractNumId w:val="13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F55B14"/>
    <w:rsid w:val="00005ACD"/>
    <w:rsid w:val="000528F2"/>
    <w:rsid w:val="0008275A"/>
    <w:rsid w:val="0009258A"/>
    <w:rsid w:val="000E3FCE"/>
    <w:rsid w:val="000F5ABB"/>
    <w:rsid w:val="00122123"/>
    <w:rsid w:val="00130213"/>
    <w:rsid w:val="00146CEF"/>
    <w:rsid w:val="001544F4"/>
    <w:rsid w:val="00173411"/>
    <w:rsid w:val="00192D36"/>
    <w:rsid w:val="001A7F00"/>
    <w:rsid w:val="001E36AB"/>
    <w:rsid w:val="001F5272"/>
    <w:rsid w:val="00203FF8"/>
    <w:rsid w:val="002136FF"/>
    <w:rsid w:val="00213C32"/>
    <w:rsid w:val="00223E74"/>
    <w:rsid w:val="00232A13"/>
    <w:rsid w:val="002772D2"/>
    <w:rsid w:val="00287012"/>
    <w:rsid w:val="00297D3D"/>
    <w:rsid w:val="002D3C65"/>
    <w:rsid w:val="002D3EF0"/>
    <w:rsid w:val="00342709"/>
    <w:rsid w:val="0035113D"/>
    <w:rsid w:val="003567CD"/>
    <w:rsid w:val="003B76D0"/>
    <w:rsid w:val="003F78DF"/>
    <w:rsid w:val="0040227C"/>
    <w:rsid w:val="00404B1A"/>
    <w:rsid w:val="004479D6"/>
    <w:rsid w:val="00474A23"/>
    <w:rsid w:val="0048478B"/>
    <w:rsid w:val="004C4B3F"/>
    <w:rsid w:val="004F154C"/>
    <w:rsid w:val="00526551"/>
    <w:rsid w:val="00557F07"/>
    <w:rsid w:val="00587981"/>
    <w:rsid w:val="00593C29"/>
    <w:rsid w:val="005E771F"/>
    <w:rsid w:val="006254F0"/>
    <w:rsid w:val="006514F3"/>
    <w:rsid w:val="00656133"/>
    <w:rsid w:val="006654CD"/>
    <w:rsid w:val="006760BF"/>
    <w:rsid w:val="00677893"/>
    <w:rsid w:val="006872F8"/>
    <w:rsid w:val="006E1F12"/>
    <w:rsid w:val="006F6BE1"/>
    <w:rsid w:val="00702D01"/>
    <w:rsid w:val="0070413B"/>
    <w:rsid w:val="00715C7F"/>
    <w:rsid w:val="007524B0"/>
    <w:rsid w:val="0076144E"/>
    <w:rsid w:val="007D4174"/>
    <w:rsid w:val="008971C2"/>
    <w:rsid w:val="008A77AA"/>
    <w:rsid w:val="008B6EB9"/>
    <w:rsid w:val="008B72D9"/>
    <w:rsid w:val="008C31D9"/>
    <w:rsid w:val="008D2639"/>
    <w:rsid w:val="009251CB"/>
    <w:rsid w:val="009412B0"/>
    <w:rsid w:val="00941B54"/>
    <w:rsid w:val="00947163"/>
    <w:rsid w:val="009A3973"/>
    <w:rsid w:val="009B6981"/>
    <w:rsid w:val="009F28E0"/>
    <w:rsid w:val="00A06062"/>
    <w:rsid w:val="00A1114A"/>
    <w:rsid w:val="00A30322"/>
    <w:rsid w:val="00A42354"/>
    <w:rsid w:val="00A54B9C"/>
    <w:rsid w:val="00A74E60"/>
    <w:rsid w:val="00A87899"/>
    <w:rsid w:val="00AF5931"/>
    <w:rsid w:val="00B13938"/>
    <w:rsid w:val="00B73816"/>
    <w:rsid w:val="00B77A45"/>
    <w:rsid w:val="00BA7ED4"/>
    <w:rsid w:val="00BC2264"/>
    <w:rsid w:val="00BF4D95"/>
    <w:rsid w:val="00C007A9"/>
    <w:rsid w:val="00C13516"/>
    <w:rsid w:val="00C26E8C"/>
    <w:rsid w:val="00C52FD8"/>
    <w:rsid w:val="00C8218E"/>
    <w:rsid w:val="00CF46C9"/>
    <w:rsid w:val="00D05D91"/>
    <w:rsid w:val="00D06152"/>
    <w:rsid w:val="00D1055D"/>
    <w:rsid w:val="00D209C8"/>
    <w:rsid w:val="00D20D1E"/>
    <w:rsid w:val="00D3111B"/>
    <w:rsid w:val="00D33422"/>
    <w:rsid w:val="00D71F80"/>
    <w:rsid w:val="00DA00A8"/>
    <w:rsid w:val="00DA6ADC"/>
    <w:rsid w:val="00DE0754"/>
    <w:rsid w:val="00DE07A9"/>
    <w:rsid w:val="00E106A9"/>
    <w:rsid w:val="00E23632"/>
    <w:rsid w:val="00E25926"/>
    <w:rsid w:val="00E4663C"/>
    <w:rsid w:val="00E63CE8"/>
    <w:rsid w:val="00EA1847"/>
    <w:rsid w:val="00EA6923"/>
    <w:rsid w:val="00EB5B9D"/>
    <w:rsid w:val="00ED5E98"/>
    <w:rsid w:val="00ED77F5"/>
    <w:rsid w:val="00EF21B1"/>
    <w:rsid w:val="00F124F0"/>
    <w:rsid w:val="00F55B14"/>
    <w:rsid w:val="00F56899"/>
    <w:rsid w:val="00F576DD"/>
    <w:rsid w:val="00F57D8A"/>
    <w:rsid w:val="00F723CD"/>
    <w:rsid w:val="00F740E1"/>
    <w:rsid w:val="00F803A7"/>
    <w:rsid w:val="00FB79D9"/>
    <w:rsid w:val="00FC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B1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55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9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8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65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spoldzialamy.krotoszy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Zalacznik9574826E-CD40-4C4D-97CB-EB5EE25ECF9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8001A-F711-4A1B-8D5C-523F1E48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12</Pages>
  <Words>3787</Words>
  <Characters>22727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26</cp:revision>
  <cp:lastPrinted>2014-09-16T07:44:00Z</cp:lastPrinted>
  <dcterms:created xsi:type="dcterms:W3CDTF">2014-09-10T10:40:00Z</dcterms:created>
  <dcterms:modified xsi:type="dcterms:W3CDTF">2014-09-24T10:41:00Z</dcterms:modified>
</cp:coreProperties>
</file>